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A10F3" w14:textId="6267FAB1" w:rsidR="00E955A2" w:rsidRPr="007076F1" w:rsidRDefault="001364FA" w:rsidP="004C5AF4">
      <w:pPr>
        <w:spacing w:before="120" w:line="240" w:lineRule="auto"/>
        <w:jc w:val="both"/>
        <w:rPr>
          <w:rFonts w:asciiTheme="majorHAnsi" w:eastAsia="Times New Roman" w:hAnsiTheme="majorHAnsi" w:cs="Times New Roman"/>
          <w:sz w:val="16"/>
          <w:szCs w:val="16"/>
          <w:lang w:eastAsia="cs-CZ"/>
        </w:rPr>
      </w:pPr>
      <w:bookmarkStart w:id="0" w:name="_Toc517632206"/>
      <w:bookmarkStart w:id="1" w:name="_Toc517978983"/>
      <w:bookmarkStart w:id="2" w:name="_Toc518251180"/>
      <w:bookmarkStart w:id="3" w:name="_Toc533063756"/>
      <w:r w:rsidRPr="007076F1">
        <w:rPr>
          <w:rFonts w:asciiTheme="majorHAnsi" w:eastAsia="Times New Roman" w:hAnsiTheme="majorHAnsi" w:cs="Times New Roman"/>
          <w:sz w:val="16"/>
          <w:szCs w:val="16"/>
          <w:lang w:eastAsia="cs-CZ"/>
        </w:rPr>
        <w:t xml:space="preserve">Příloha č. </w:t>
      </w:r>
      <w:r w:rsidR="0067030D">
        <w:rPr>
          <w:rFonts w:asciiTheme="majorHAnsi" w:eastAsia="Times New Roman" w:hAnsiTheme="majorHAnsi" w:cs="Times New Roman"/>
          <w:sz w:val="16"/>
          <w:szCs w:val="16"/>
          <w:lang w:eastAsia="cs-CZ"/>
        </w:rPr>
        <w:t>1 Smlouvy</w:t>
      </w:r>
    </w:p>
    <w:p w14:paraId="3FC177E8" w14:textId="66DBFA40" w:rsidR="004C5AF4" w:rsidRDefault="0040416F" w:rsidP="004C5AF4">
      <w:pPr>
        <w:spacing w:before="120" w:line="240" w:lineRule="auto"/>
        <w:jc w:val="both"/>
        <w:rPr>
          <w:rFonts w:asciiTheme="majorHAnsi" w:eastAsia="Times New Roman" w:hAnsiTheme="majorHAnsi" w:cs="Times New Roman"/>
          <w:b/>
          <w:u w:val="single"/>
          <w:lang w:eastAsia="cs-CZ"/>
        </w:rPr>
      </w:pPr>
      <w:r>
        <w:rPr>
          <w:rFonts w:asciiTheme="majorHAnsi" w:eastAsia="Times New Roman" w:hAnsiTheme="majorHAnsi" w:cs="Times New Roman"/>
          <w:b/>
          <w:u w:val="single"/>
          <w:lang w:eastAsia="cs-CZ"/>
        </w:rPr>
        <w:t>S</w:t>
      </w:r>
      <w:r w:rsidR="004C5AF4">
        <w:rPr>
          <w:rFonts w:asciiTheme="majorHAnsi" w:eastAsia="Times New Roman" w:hAnsiTheme="majorHAnsi" w:cs="Times New Roman"/>
          <w:b/>
          <w:u w:val="single"/>
          <w:lang w:eastAsia="cs-CZ"/>
        </w:rPr>
        <w:t>pecifikace plnění</w:t>
      </w:r>
    </w:p>
    <w:bookmarkEnd w:id="0"/>
    <w:bookmarkEnd w:id="1"/>
    <w:bookmarkEnd w:id="2"/>
    <w:bookmarkEnd w:id="3"/>
    <w:p w14:paraId="6A1EDDD0" w14:textId="77777777" w:rsidR="00F83123" w:rsidRDefault="00F83123" w:rsidP="00381767">
      <w:pPr>
        <w:pStyle w:val="Default"/>
        <w:rPr>
          <w:rFonts w:asciiTheme="majorHAnsi" w:hAnsiTheme="majorHAnsi"/>
          <w:b/>
          <w:bCs/>
          <w:sz w:val="18"/>
          <w:szCs w:val="18"/>
        </w:rPr>
      </w:pPr>
    </w:p>
    <w:p w14:paraId="396ED1E8" w14:textId="32B1CD54" w:rsidR="00381767" w:rsidRPr="008446ED" w:rsidRDefault="00381767" w:rsidP="00381767">
      <w:pPr>
        <w:pStyle w:val="Default"/>
        <w:rPr>
          <w:rFonts w:asciiTheme="majorHAnsi" w:hAnsiTheme="majorHAnsi"/>
          <w:b/>
          <w:bCs/>
          <w:sz w:val="18"/>
          <w:szCs w:val="18"/>
        </w:rPr>
      </w:pPr>
      <w:r w:rsidRPr="008446ED">
        <w:rPr>
          <w:rFonts w:asciiTheme="majorHAnsi" w:hAnsiTheme="majorHAnsi"/>
          <w:b/>
          <w:bCs/>
          <w:sz w:val="18"/>
          <w:szCs w:val="18"/>
        </w:rPr>
        <w:t xml:space="preserve">Požadavky na projektové řízení </w:t>
      </w:r>
    </w:p>
    <w:p w14:paraId="6B777B88" w14:textId="77777777" w:rsidR="00E84859" w:rsidRPr="008446ED" w:rsidRDefault="00E84859" w:rsidP="00381767">
      <w:pPr>
        <w:pStyle w:val="Default"/>
        <w:rPr>
          <w:rFonts w:asciiTheme="majorHAnsi" w:hAnsiTheme="majorHAnsi"/>
          <w:sz w:val="18"/>
          <w:szCs w:val="18"/>
        </w:rPr>
      </w:pPr>
    </w:p>
    <w:p w14:paraId="61CB10D5" w14:textId="77777777" w:rsidR="00381767" w:rsidRPr="008446ED" w:rsidRDefault="00381767" w:rsidP="00381767">
      <w:pPr>
        <w:pStyle w:val="Default"/>
        <w:rPr>
          <w:rFonts w:asciiTheme="minorHAnsi" w:hAnsiTheme="minorHAnsi"/>
          <w:sz w:val="18"/>
          <w:szCs w:val="18"/>
        </w:rPr>
      </w:pPr>
      <w:r w:rsidRPr="008446ED">
        <w:rPr>
          <w:rFonts w:asciiTheme="minorHAnsi" w:hAnsiTheme="minorHAnsi"/>
          <w:b/>
          <w:bCs/>
          <w:sz w:val="18"/>
          <w:szCs w:val="18"/>
        </w:rPr>
        <w:t xml:space="preserve">Preambule </w:t>
      </w:r>
    </w:p>
    <w:p w14:paraId="4651A21B" w14:textId="77777777" w:rsidR="00381767" w:rsidRPr="008446ED" w:rsidRDefault="00381767" w:rsidP="00381767">
      <w:pPr>
        <w:pStyle w:val="Default"/>
        <w:rPr>
          <w:rFonts w:asciiTheme="minorHAnsi" w:hAnsiTheme="minorHAnsi"/>
          <w:sz w:val="18"/>
          <w:szCs w:val="18"/>
        </w:rPr>
      </w:pPr>
      <w:r w:rsidRPr="008446ED">
        <w:rPr>
          <w:rFonts w:asciiTheme="minorHAnsi" w:hAnsiTheme="minorHAnsi"/>
          <w:sz w:val="18"/>
          <w:szCs w:val="18"/>
        </w:rPr>
        <w:t xml:space="preserve">Ve Správě železnic, státní organizaci, jsou interní i externí projekty řízeny dle Směrnice SM107, která vychází ze standardu PRINCE2 a je ke stažení na webových stránkách </w:t>
      </w:r>
      <w:hyperlink r:id="rId11" w:history="1">
        <w:r w:rsidR="00E84859" w:rsidRPr="008446ED">
          <w:rPr>
            <w:rStyle w:val="Hypertextovodkaz"/>
            <w:rFonts w:asciiTheme="minorHAnsi" w:hAnsiTheme="minorHAnsi"/>
            <w:sz w:val="18"/>
            <w:szCs w:val="18"/>
          </w:rPr>
          <w:t>www.spravazeleznic.cz</w:t>
        </w:r>
      </w:hyperlink>
      <w:r w:rsidRPr="008446ED">
        <w:rPr>
          <w:rFonts w:asciiTheme="minorHAnsi" w:hAnsiTheme="minorHAnsi"/>
          <w:sz w:val="18"/>
          <w:szCs w:val="18"/>
        </w:rPr>
        <w:t xml:space="preserve">. </w:t>
      </w:r>
    </w:p>
    <w:p w14:paraId="44C4C0C6" w14:textId="77777777" w:rsidR="00E84859" w:rsidRPr="008446ED" w:rsidRDefault="00E84859" w:rsidP="00381767">
      <w:pPr>
        <w:pStyle w:val="Default"/>
        <w:rPr>
          <w:rFonts w:asciiTheme="minorHAnsi" w:hAnsiTheme="minorHAnsi"/>
          <w:sz w:val="18"/>
          <w:szCs w:val="18"/>
        </w:rPr>
      </w:pPr>
      <w:bookmarkStart w:id="4" w:name="_GoBack"/>
      <w:bookmarkEnd w:id="4"/>
    </w:p>
    <w:p w14:paraId="4B243309" w14:textId="77777777" w:rsidR="00381767" w:rsidRPr="008446ED" w:rsidRDefault="00381767" w:rsidP="00381767">
      <w:pPr>
        <w:pStyle w:val="Default"/>
        <w:rPr>
          <w:rFonts w:asciiTheme="minorHAnsi" w:hAnsiTheme="minorHAnsi"/>
          <w:sz w:val="18"/>
          <w:szCs w:val="18"/>
        </w:rPr>
      </w:pPr>
      <w:r w:rsidRPr="008446ED">
        <w:rPr>
          <w:rFonts w:asciiTheme="minorHAnsi" w:hAnsiTheme="minorHAnsi"/>
          <w:b/>
          <w:bCs/>
          <w:sz w:val="18"/>
          <w:szCs w:val="18"/>
        </w:rPr>
        <w:t xml:space="preserve">1. Požadavky na projektové řízení </w:t>
      </w:r>
      <w:r w:rsidRPr="008446ED">
        <w:rPr>
          <w:rFonts w:asciiTheme="minorHAnsi" w:hAnsiTheme="minorHAnsi"/>
          <w:sz w:val="18"/>
          <w:szCs w:val="18"/>
        </w:rPr>
        <w:t xml:space="preserve">1.1. Dodavatel se zavazuje, že dodávka díla bude řešena jako projekt a budou použity zásady projektového řízení, jako např.: </w:t>
      </w:r>
    </w:p>
    <w:p w14:paraId="46C6C892" w14:textId="77777777" w:rsidR="00381767" w:rsidRPr="008446ED" w:rsidRDefault="00381767" w:rsidP="00381767">
      <w:pPr>
        <w:pStyle w:val="Default"/>
        <w:rPr>
          <w:rFonts w:asciiTheme="minorHAnsi" w:hAnsiTheme="minorHAnsi"/>
          <w:sz w:val="18"/>
          <w:szCs w:val="18"/>
        </w:rPr>
      </w:pPr>
    </w:p>
    <w:p w14:paraId="53095CE2" w14:textId="77777777" w:rsidR="00381767" w:rsidRPr="008446ED" w:rsidRDefault="00381767" w:rsidP="008446ED">
      <w:pPr>
        <w:pStyle w:val="Default"/>
        <w:ind w:firstLine="708"/>
        <w:rPr>
          <w:rFonts w:asciiTheme="minorHAnsi" w:hAnsiTheme="minorHAnsi"/>
          <w:sz w:val="18"/>
          <w:szCs w:val="18"/>
        </w:rPr>
      </w:pPr>
      <w:r w:rsidRPr="008446ED">
        <w:rPr>
          <w:rFonts w:asciiTheme="minorHAnsi" w:hAnsiTheme="minorHAnsi"/>
          <w:sz w:val="18"/>
          <w:szCs w:val="18"/>
        </w:rPr>
        <w:t xml:space="preserve">• Vytvoření komunikační matice a struktury řídicího týmu projektu; </w:t>
      </w:r>
    </w:p>
    <w:p w14:paraId="293D2DC2" w14:textId="77777777" w:rsidR="00381767" w:rsidRPr="008446ED" w:rsidRDefault="00381767" w:rsidP="008446ED">
      <w:pPr>
        <w:pStyle w:val="Default"/>
        <w:ind w:firstLine="708"/>
        <w:rPr>
          <w:rFonts w:asciiTheme="minorHAnsi" w:hAnsiTheme="minorHAnsi"/>
          <w:sz w:val="18"/>
          <w:szCs w:val="18"/>
        </w:rPr>
      </w:pPr>
      <w:r w:rsidRPr="008446ED">
        <w:rPr>
          <w:rFonts w:asciiTheme="minorHAnsi" w:hAnsiTheme="minorHAnsi"/>
          <w:sz w:val="18"/>
          <w:szCs w:val="18"/>
        </w:rPr>
        <w:t xml:space="preserve">• Jasně stanovené SMART cíle; </w:t>
      </w:r>
    </w:p>
    <w:p w14:paraId="2B113548" w14:textId="77777777" w:rsidR="00381767" w:rsidRPr="008446ED" w:rsidRDefault="00381767" w:rsidP="008446ED">
      <w:pPr>
        <w:pStyle w:val="Default"/>
        <w:ind w:firstLine="708"/>
        <w:rPr>
          <w:rFonts w:asciiTheme="minorHAnsi" w:hAnsiTheme="minorHAnsi"/>
          <w:sz w:val="18"/>
          <w:szCs w:val="18"/>
        </w:rPr>
      </w:pPr>
      <w:r w:rsidRPr="008446ED">
        <w:rPr>
          <w:rFonts w:asciiTheme="minorHAnsi" w:hAnsiTheme="minorHAnsi"/>
          <w:sz w:val="18"/>
          <w:szCs w:val="18"/>
        </w:rPr>
        <w:t xml:space="preserve">• Plánování pomocí Plánu projektu a hierarchické struktury prací (WBS); </w:t>
      </w:r>
    </w:p>
    <w:p w14:paraId="4E35E1C6" w14:textId="77777777" w:rsidR="00381767" w:rsidRPr="008446ED" w:rsidRDefault="00545334" w:rsidP="00545334">
      <w:pPr>
        <w:pStyle w:val="Default"/>
        <w:spacing w:after="13"/>
        <w:ind w:left="709"/>
        <w:rPr>
          <w:rFonts w:asciiTheme="minorHAnsi" w:hAnsiTheme="minorHAnsi" w:cs="Courier New"/>
          <w:sz w:val="18"/>
          <w:szCs w:val="18"/>
        </w:rPr>
      </w:pPr>
      <w:r w:rsidRPr="008446ED">
        <w:rPr>
          <w:rFonts w:asciiTheme="minorHAnsi" w:hAnsiTheme="minorHAnsi"/>
          <w:sz w:val="18"/>
          <w:szCs w:val="18"/>
        </w:rPr>
        <w:t>•</w:t>
      </w:r>
      <w:r>
        <w:rPr>
          <w:rFonts w:asciiTheme="minorHAnsi" w:hAnsiTheme="minorHAnsi"/>
          <w:sz w:val="18"/>
          <w:szCs w:val="18"/>
        </w:rPr>
        <w:t xml:space="preserve"> </w:t>
      </w:r>
      <w:r w:rsidR="00381767" w:rsidRPr="008446ED">
        <w:rPr>
          <w:rFonts w:asciiTheme="minorHAnsi" w:hAnsiTheme="minorHAnsi"/>
          <w:sz w:val="18"/>
          <w:szCs w:val="18"/>
        </w:rPr>
        <w:t xml:space="preserve">Součástí harmonogramu jsou požadovány minimálně tyto milníky: </w:t>
      </w:r>
      <w:r w:rsidR="00381767" w:rsidRPr="008446ED">
        <w:rPr>
          <w:rFonts w:asciiTheme="minorHAnsi" w:hAnsiTheme="minorHAnsi" w:cs="Courier New"/>
          <w:sz w:val="18"/>
          <w:szCs w:val="18"/>
        </w:rPr>
        <w:t xml:space="preserve">o Analýza, </w:t>
      </w:r>
    </w:p>
    <w:p w14:paraId="042341E0" w14:textId="77777777" w:rsidR="00381767" w:rsidRPr="008446ED" w:rsidRDefault="00545334" w:rsidP="00545334">
      <w:pPr>
        <w:pStyle w:val="Default"/>
        <w:spacing w:after="13"/>
        <w:ind w:left="709"/>
        <w:rPr>
          <w:rFonts w:asciiTheme="minorHAnsi" w:hAnsiTheme="minorHAnsi" w:cs="Courier New"/>
          <w:sz w:val="18"/>
          <w:szCs w:val="18"/>
        </w:rPr>
      </w:pPr>
      <w:r w:rsidRPr="008446ED">
        <w:rPr>
          <w:rFonts w:asciiTheme="minorHAnsi" w:hAnsiTheme="minorHAnsi"/>
          <w:sz w:val="18"/>
          <w:szCs w:val="18"/>
        </w:rPr>
        <w:t>•</w:t>
      </w:r>
      <w:r>
        <w:rPr>
          <w:rFonts w:asciiTheme="minorHAnsi" w:hAnsiTheme="minorHAnsi"/>
          <w:sz w:val="18"/>
          <w:szCs w:val="18"/>
        </w:rPr>
        <w:t xml:space="preserve"> </w:t>
      </w:r>
      <w:r w:rsidR="00381767" w:rsidRPr="008446ED">
        <w:rPr>
          <w:rFonts w:asciiTheme="minorHAnsi" w:hAnsiTheme="minorHAnsi" w:cs="Courier New"/>
          <w:sz w:val="18"/>
          <w:szCs w:val="18"/>
        </w:rPr>
        <w:t xml:space="preserve">Kompletní návrh řešení, </w:t>
      </w:r>
    </w:p>
    <w:p w14:paraId="57A2D2CA" w14:textId="77777777" w:rsidR="00381767" w:rsidRPr="008446ED" w:rsidRDefault="00545334" w:rsidP="00545334">
      <w:pPr>
        <w:pStyle w:val="Default"/>
        <w:spacing w:after="13"/>
        <w:ind w:left="709"/>
        <w:rPr>
          <w:rFonts w:asciiTheme="minorHAnsi" w:hAnsiTheme="minorHAnsi" w:cs="Courier New"/>
          <w:sz w:val="18"/>
          <w:szCs w:val="18"/>
        </w:rPr>
      </w:pPr>
      <w:r w:rsidRPr="008446ED">
        <w:rPr>
          <w:rFonts w:asciiTheme="minorHAnsi" w:hAnsiTheme="minorHAnsi"/>
          <w:sz w:val="18"/>
          <w:szCs w:val="18"/>
        </w:rPr>
        <w:t>•</w:t>
      </w:r>
      <w:r>
        <w:rPr>
          <w:rFonts w:asciiTheme="minorHAnsi" w:hAnsiTheme="minorHAnsi"/>
          <w:sz w:val="18"/>
          <w:szCs w:val="18"/>
        </w:rPr>
        <w:t xml:space="preserve"> </w:t>
      </w:r>
      <w:r w:rsidR="00381767" w:rsidRPr="008446ED">
        <w:rPr>
          <w:rFonts w:asciiTheme="minorHAnsi" w:hAnsiTheme="minorHAnsi" w:cs="Courier New"/>
          <w:sz w:val="18"/>
          <w:szCs w:val="18"/>
        </w:rPr>
        <w:t xml:space="preserve">Akceptace kompletního návrhu řešení, </w:t>
      </w:r>
    </w:p>
    <w:p w14:paraId="1C7D73DD" w14:textId="77777777" w:rsidR="00381767" w:rsidRPr="008446ED" w:rsidRDefault="00545334" w:rsidP="00545334">
      <w:pPr>
        <w:pStyle w:val="Default"/>
        <w:ind w:left="709"/>
        <w:rPr>
          <w:rFonts w:asciiTheme="minorHAnsi" w:hAnsiTheme="minorHAnsi" w:cs="Courier New"/>
          <w:sz w:val="18"/>
          <w:szCs w:val="18"/>
        </w:rPr>
      </w:pPr>
      <w:r w:rsidRPr="008446ED">
        <w:rPr>
          <w:rFonts w:asciiTheme="minorHAnsi" w:hAnsiTheme="minorHAnsi"/>
          <w:sz w:val="18"/>
          <w:szCs w:val="18"/>
        </w:rPr>
        <w:t>•</w:t>
      </w:r>
      <w:r>
        <w:rPr>
          <w:rFonts w:asciiTheme="minorHAnsi" w:hAnsiTheme="minorHAnsi"/>
          <w:sz w:val="18"/>
          <w:szCs w:val="18"/>
        </w:rPr>
        <w:t xml:space="preserve"> </w:t>
      </w:r>
      <w:r w:rsidR="00381767" w:rsidRPr="008446ED">
        <w:rPr>
          <w:rFonts w:asciiTheme="minorHAnsi" w:hAnsiTheme="minorHAnsi" w:cs="Courier New"/>
          <w:sz w:val="18"/>
          <w:szCs w:val="18"/>
        </w:rPr>
        <w:t xml:space="preserve">Realizace; </w:t>
      </w:r>
    </w:p>
    <w:p w14:paraId="13D2AF05" w14:textId="77777777" w:rsidR="00381767" w:rsidRPr="008446ED" w:rsidRDefault="00E84859" w:rsidP="00545334">
      <w:pPr>
        <w:pStyle w:val="Default"/>
        <w:ind w:firstLine="284"/>
        <w:rPr>
          <w:rFonts w:asciiTheme="minorHAnsi" w:hAnsiTheme="minorHAnsi"/>
          <w:sz w:val="18"/>
          <w:szCs w:val="18"/>
        </w:rPr>
      </w:pPr>
      <w:r w:rsidRPr="008446ED">
        <w:rPr>
          <w:rFonts w:asciiTheme="minorHAnsi" w:hAnsiTheme="minorHAnsi" w:cs="Courier New"/>
          <w:sz w:val="18"/>
          <w:szCs w:val="18"/>
        </w:rPr>
        <w:t xml:space="preserve">    </w:t>
      </w:r>
      <w:r w:rsidR="00C63696">
        <w:rPr>
          <w:rFonts w:asciiTheme="minorHAnsi" w:hAnsiTheme="minorHAnsi" w:cs="Courier New"/>
          <w:sz w:val="18"/>
          <w:szCs w:val="18"/>
        </w:rPr>
        <w:t xml:space="preserve"> </w:t>
      </w:r>
      <w:r w:rsidRPr="008446ED">
        <w:rPr>
          <w:rFonts w:asciiTheme="minorHAnsi" w:hAnsiTheme="minorHAnsi" w:cs="Courier New"/>
          <w:sz w:val="18"/>
          <w:szCs w:val="18"/>
        </w:rPr>
        <w:t xml:space="preserve"> </w:t>
      </w:r>
      <w:r w:rsidR="00545334">
        <w:rPr>
          <w:rFonts w:asciiTheme="minorHAnsi" w:hAnsiTheme="minorHAnsi" w:cs="Courier New"/>
          <w:sz w:val="18"/>
          <w:szCs w:val="18"/>
        </w:rPr>
        <w:t xml:space="preserve"> </w:t>
      </w:r>
      <w:r w:rsidR="00381767" w:rsidRPr="008446ED">
        <w:rPr>
          <w:rFonts w:asciiTheme="minorHAnsi" w:hAnsiTheme="minorHAnsi" w:cs="Courier New"/>
          <w:sz w:val="18"/>
          <w:szCs w:val="18"/>
        </w:rPr>
        <w:t xml:space="preserve">• </w:t>
      </w:r>
      <w:r w:rsidR="00381767" w:rsidRPr="008446ED">
        <w:rPr>
          <w:rFonts w:asciiTheme="minorHAnsi" w:hAnsiTheme="minorHAnsi"/>
          <w:sz w:val="18"/>
          <w:szCs w:val="18"/>
        </w:rPr>
        <w:t xml:space="preserve">Změny pouze v rámci Změnového řízení s jasnými pravidly. </w:t>
      </w:r>
    </w:p>
    <w:p w14:paraId="1490FC1B" w14:textId="77777777" w:rsidR="00381767" w:rsidRPr="008446ED" w:rsidRDefault="00381767" w:rsidP="00381767">
      <w:pPr>
        <w:pStyle w:val="Default"/>
        <w:rPr>
          <w:rFonts w:asciiTheme="minorHAnsi" w:hAnsiTheme="minorHAnsi"/>
          <w:sz w:val="18"/>
          <w:szCs w:val="18"/>
        </w:rPr>
      </w:pPr>
    </w:p>
    <w:p w14:paraId="19244E82" w14:textId="77777777" w:rsidR="00E84859" w:rsidRPr="008446ED" w:rsidRDefault="00381767" w:rsidP="00381767">
      <w:pPr>
        <w:pStyle w:val="Default"/>
        <w:spacing w:after="30"/>
        <w:rPr>
          <w:rFonts w:asciiTheme="minorHAnsi" w:hAnsiTheme="minorHAnsi"/>
          <w:b/>
          <w:bCs/>
          <w:sz w:val="18"/>
          <w:szCs w:val="18"/>
        </w:rPr>
      </w:pPr>
      <w:r w:rsidRPr="008446ED">
        <w:rPr>
          <w:rFonts w:asciiTheme="minorHAnsi" w:hAnsiTheme="minorHAnsi"/>
          <w:b/>
          <w:bCs/>
          <w:sz w:val="18"/>
          <w:szCs w:val="18"/>
        </w:rPr>
        <w:t xml:space="preserve">2. Požadavky na řízení a realizaci projektu </w:t>
      </w:r>
    </w:p>
    <w:p w14:paraId="20E49BA2" w14:textId="77777777" w:rsidR="00E84859" w:rsidRPr="008446ED" w:rsidRDefault="00381767" w:rsidP="00C63696">
      <w:pPr>
        <w:pStyle w:val="Default"/>
        <w:spacing w:after="30"/>
        <w:rPr>
          <w:rFonts w:asciiTheme="minorHAnsi" w:hAnsiTheme="minorHAnsi"/>
          <w:sz w:val="18"/>
          <w:szCs w:val="18"/>
        </w:rPr>
      </w:pPr>
      <w:r w:rsidRPr="008446ED">
        <w:rPr>
          <w:rFonts w:asciiTheme="minorHAnsi" w:hAnsiTheme="minorHAnsi"/>
          <w:sz w:val="18"/>
          <w:szCs w:val="18"/>
        </w:rPr>
        <w:t xml:space="preserve">2.1. Řízení a realizace projektu budou zajištěny za pomoci těchto rolí: </w:t>
      </w:r>
    </w:p>
    <w:p w14:paraId="7D33577C" w14:textId="77777777" w:rsidR="00381767" w:rsidRPr="008446ED" w:rsidRDefault="00C63696" w:rsidP="00784167">
      <w:pPr>
        <w:pStyle w:val="Default"/>
        <w:ind w:left="993" w:hanging="1135"/>
        <w:rPr>
          <w:rFonts w:asciiTheme="minorHAnsi" w:hAnsiTheme="minorHAnsi"/>
          <w:sz w:val="18"/>
          <w:szCs w:val="18"/>
        </w:rPr>
      </w:pPr>
      <w:r>
        <w:rPr>
          <w:rFonts w:asciiTheme="minorHAnsi" w:hAnsiTheme="minorHAnsi"/>
          <w:sz w:val="18"/>
          <w:szCs w:val="18"/>
        </w:rPr>
        <w:t xml:space="preserve">  </w:t>
      </w:r>
      <w:r w:rsidR="00545334">
        <w:rPr>
          <w:rFonts w:asciiTheme="minorHAnsi" w:hAnsiTheme="minorHAnsi"/>
          <w:sz w:val="18"/>
          <w:szCs w:val="18"/>
        </w:rPr>
        <w:t xml:space="preserve">       </w:t>
      </w:r>
      <w:r w:rsidR="00381767" w:rsidRPr="008446ED">
        <w:rPr>
          <w:rFonts w:asciiTheme="minorHAnsi" w:hAnsiTheme="minorHAnsi"/>
          <w:sz w:val="18"/>
          <w:szCs w:val="18"/>
        </w:rPr>
        <w:t xml:space="preserve">2.1.1. </w:t>
      </w:r>
      <w:r w:rsidR="00381767" w:rsidRPr="00C63696">
        <w:rPr>
          <w:rFonts w:asciiTheme="minorHAnsi" w:hAnsiTheme="minorHAnsi"/>
          <w:sz w:val="18"/>
          <w:szCs w:val="18"/>
        </w:rPr>
        <w:t xml:space="preserve">Projektový manažer (Zadavatel) </w:t>
      </w:r>
      <w:r w:rsidR="00381767" w:rsidRPr="008446ED">
        <w:rPr>
          <w:rFonts w:asciiTheme="minorHAnsi" w:hAnsiTheme="minorHAnsi"/>
          <w:sz w:val="18"/>
          <w:szCs w:val="18"/>
        </w:rPr>
        <w:t xml:space="preserve">– je pracovník jmenovaný Zadavatelem, který </w:t>
      </w:r>
      <w:proofErr w:type="gramStart"/>
      <w:r w:rsidR="00381767" w:rsidRPr="008446ED">
        <w:rPr>
          <w:rFonts w:asciiTheme="minorHAnsi" w:hAnsiTheme="minorHAnsi"/>
          <w:sz w:val="18"/>
          <w:szCs w:val="18"/>
        </w:rPr>
        <w:t xml:space="preserve">je </w:t>
      </w:r>
      <w:r w:rsidR="00545334">
        <w:rPr>
          <w:rFonts w:asciiTheme="minorHAnsi" w:hAnsiTheme="minorHAnsi"/>
          <w:sz w:val="18"/>
          <w:szCs w:val="18"/>
        </w:rPr>
        <w:t xml:space="preserve"> </w:t>
      </w:r>
      <w:r w:rsidR="00381767" w:rsidRPr="008446ED">
        <w:rPr>
          <w:rFonts w:asciiTheme="minorHAnsi" w:hAnsiTheme="minorHAnsi"/>
          <w:sz w:val="18"/>
          <w:szCs w:val="18"/>
        </w:rPr>
        <w:t>odpovědný</w:t>
      </w:r>
      <w:proofErr w:type="gramEnd"/>
      <w:r w:rsidR="00381767" w:rsidRPr="008446ED">
        <w:rPr>
          <w:rFonts w:asciiTheme="minorHAnsi" w:hAnsiTheme="minorHAnsi"/>
          <w:sz w:val="18"/>
          <w:szCs w:val="18"/>
        </w:rPr>
        <w:t xml:space="preserve"> za řízení celého projektu, zajištění dohodnuté součinnosti Zadavatele, zejména zajištění zdrojů a kapacit Zadavatele potřebných pro řádné plnění projektu. Je odpovědný za aktivní spolupráci zaměstnanců Zadavatele ve společných pracovních týmech a celkově řídí a spravuje procesy zajišťující plnění povinností Zadavatele. </w:t>
      </w:r>
    </w:p>
    <w:p w14:paraId="35B034BF" w14:textId="77777777" w:rsidR="00381767" w:rsidRPr="008446ED" w:rsidRDefault="00C63696" w:rsidP="00784167">
      <w:pPr>
        <w:pStyle w:val="Default"/>
        <w:ind w:left="993" w:hanging="1135"/>
        <w:rPr>
          <w:rFonts w:asciiTheme="minorHAnsi" w:hAnsiTheme="minorHAnsi"/>
          <w:sz w:val="18"/>
          <w:szCs w:val="18"/>
        </w:rPr>
      </w:pPr>
      <w:r>
        <w:rPr>
          <w:rFonts w:asciiTheme="minorHAnsi" w:hAnsiTheme="minorHAnsi"/>
          <w:sz w:val="18"/>
          <w:szCs w:val="18"/>
        </w:rPr>
        <w:t xml:space="preserve">  </w:t>
      </w:r>
      <w:r w:rsidR="00545334">
        <w:rPr>
          <w:rFonts w:asciiTheme="minorHAnsi" w:hAnsiTheme="minorHAnsi"/>
          <w:sz w:val="18"/>
          <w:szCs w:val="18"/>
        </w:rPr>
        <w:t xml:space="preserve">       </w:t>
      </w:r>
      <w:r w:rsidR="00381767" w:rsidRPr="008446ED">
        <w:rPr>
          <w:rFonts w:asciiTheme="minorHAnsi" w:hAnsiTheme="minorHAnsi"/>
          <w:sz w:val="18"/>
          <w:szCs w:val="18"/>
        </w:rPr>
        <w:t xml:space="preserve">2.1.2. </w:t>
      </w:r>
      <w:r w:rsidR="00381767" w:rsidRPr="00C63696">
        <w:rPr>
          <w:rFonts w:asciiTheme="minorHAnsi" w:hAnsiTheme="minorHAnsi"/>
          <w:sz w:val="18"/>
          <w:szCs w:val="18"/>
        </w:rPr>
        <w:t xml:space="preserve">Projektový manažer (Dodavatel) </w:t>
      </w:r>
      <w:r w:rsidR="00381767" w:rsidRPr="008446ED">
        <w:rPr>
          <w:rFonts w:asciiTheme="minorHAnsi" w:hAnsiTheme="minorHAnsi"/>
          <w:sz w:val="18"/>
          <w:szCs w:val="18"/>
        </w:rPr>
        <w:t xml:space="preserve">– je pracovník jmenovaný Dodavatelem, který řídí práce na projektu za Dodavatele. Je odpovědný za detailní plánování, koordinaci a kontrolu všech činností prováděných v rámci projektu. Podléhá projektovému manažerovi Zadavatele </w:t>
      </w:r>
    </w:p>
    <w:p w14:paraId="43E4513D" w14:textId="77777777" w:rsidR="00381767" w:rsidRPr="008446ED" w:rsidRDefault="00C63696" w:rsidP="00784167">
      <w:pPr>
        <w:pStyle w:val="Default"/>
        <w:ind w:left="993" w:hanging="1135"/>
        <w:rPr>
          <w:rFonts w:asciiTheme="minorHAnsi" w:hAnsiTheme="minorHAnsi"/>
          <w:sz w:val="18"/>
          <w:szCs w:val="18"/>
        </w:rPr>
      </w:pPr>
      <w:r>
        <w:rPr>
          <w:rFonts w:asciiTheme="minorHAnsi" w:hAnsiTheme="minorHAnsi"/>
          <w:sz w:val="18"/>
          <w:szCs w:val="18"/>
        </w:rPr>
        <w:t xml:space="preserve"> </w:t>
      </w:r>
      <w:r w:rsidR="00545334">
        <w:rPr>
          <w:rFonts w:asciiTheme="minorHAnsi" w:hAnsiTheme="minorHAnsi"/>
          <w:sz w:val="18"/>
          <w:szCs w:val="18"/>
        </w:rPr>
        <w:t xml:space="preserve">       </w:t>
      </w:r>
      <w:r>
        <w:rPr>
          <w:rFonts w:asciiTheme="minorHAnsi" w:hAnsiTheme="minorHAnsi"/>
          <w:sz w:val="18"/>
          <w:szCs w:val="18"/>
        </w:rPr>
        <w:t xml:space="preserve"> </w:t>
      </w:r>
      <w:r w:rsidR="00381767" w:rsidRPr="008446ED">
        <w:rPr>
          <w:rFonts w:asciiTheme="minorHAnsi" w:hAnsiTheme="minorHAnsi"/>
          <w:sz w:val="18"/>
          <w:szCs w:val="18"/>
        </w:rPr>
        <w:t xml:space="preserve">2.1.3. </w:t>
      </w:r>
      <w:r w:rsidR="00381767" w:rsidRPr="008446ED">
        <w:rPr>
          <w:rFonts w:asciiTheme="minorHAnsi" w:hAnsiTheme="minorHAnsi"/>
          <w:b/>
          <w:bCs/>
          <w:sz w:val="18"/>
          <w:szCs w:val="18"/>
        </w:rPr>
        <w:t xml:space="preserve">Řídící (projektový) výbor </w:t>
      </w:r>
      <w:r w:rsidR="00381767" w:rsidRPr="008446ED">
        <w:rPr>
          <w:rFonts w:asciiTheme="minorHAnsi" w:hAnsiTheme="minorHAnsi"/>
          <w:sz w:val="18"/>
          <w:szCs w:val="18"/>
        </w:rPr>
        <w:t xml:space="preserve">– je vrcholný, rozhodovací a řídící orgán projektu. Členy Řídícího výboru jsou oprávněné osoby a další smluvními stranami jmenované osoby vybavené potřebnými kompetencemi rozhodovat v zásadních otázkách projektu a tato rozhodnutí prosadit v rámci své smluvní strany. Řádná zasedání Řídícího výboru se konají pravidelně, zpravidla jednou měsíčně. Předseda Řídícího výboru (sponzor projektu Zadavatele) má v případě potřeby nebo na žádost kteréhokoli člena Řídícího výboru možnost svolat i mimořádné zasedání Řídícího výboru. </w:t>
      </w:r>
    </w:p>
    <w:p w14:paraId="290D6070" w14:textId="77777777" w:rsidR="00381767" w:rsidRPr="008446ED" w:rsidRDefault="00381767" w:rsidP="00381767">
      <w:pPr>
        <w:pStyle w:val="Default"/>
        <w:rPr>
          <w:rFonts w:asciiTheme="minorHAnsi" w:hAnsiTheme="minorHAnsi"/>
          <w:sz w:val="18"/>
          <w:szCs w:val="18"/>
        </w:rPr>
      </w:pPr>
    </w:p>
    <w:p w14:paraId="013962E9" w14:textId="77777777" w:rsidR="00381767" w:rsidRPr="008446ED" w:rsidRDefault="00381767" w:rsidP="00784167">
      <w:pPr>
        <w:pStyle w:val="Default"/>
        <w:spacing w:after="240"/>
        <w:rPr>
          <w:rFonts w:asciiTheme="minorHAnsi" w:hAnsiTheme="minorHAnsi"/>
          <w:sz w:val="18"/>
          <w:szCs w:val="18"/>
        </w:rPr>
      </w:pPr>
      <w:r w:rsidRPr="008446ED">
        <w:rPr>
          <w:rFonts w:asciiTheme="minorHAnsi" w:hAnsiTheme="minorHAnsi"/>
          <w:b/>
          <w:bCs/>
          <w:sz w:val="18"/>
          <w:szCs w:val="18"/>
        </w:rPr>
        <w:t xml:space="preserve">3. Pracovní tým </w:t>
      </w:r>
      <w:r w:rsidRPr="008446ED">
        <w:rPr>
          <w:rFonts w:asciiTheme="minorHAnsi" w:hAnsiTheme="minorHAnsi"/>
          <w:sz w:val="18"/>
          <w:szCs w:val="18"/>
        </w:rPr>
        <w:t>– je výkonný orgán projektu. Je podřízen Řídícímu výboru, řízen je Projektovým manažerem, jehož rozhodnutí jsou závazná pro všechny členy, odpovídá za přípravu výstupů projektu, plánování, kontrolu plnění schváleného harmonogramu a další z něho vyplývající úkoly. Členy jsou Projektoví manažeři Zadavatele i Dodavatele, klíčoví uživatelé, experti odboru Informatiky, Bezpečnosti a dalších dotčených odborů.</w:t>
      </w:r>
    </w:p>
    <w:p w14:paraId="3D1E5B44" w14:textId="77777777" w:rsidR="00F83123" w:rsidRDefault="00F83123" w:rsidP="00381767">
      <w:pPr>
        <w:pStyle w:val="Default"/>
        <w:rPr>
          <w:rFonts w:asciiTheme="minorHAnsi" w:hAnsiTheme="minorHAnsi" w:cstheme="minorBidi"/>
          <w:b/>
          <w:bCs/>
          <w:color w:val="auto"/>
          <w:sz w:val="18"/>
          <w:szCs w:val="18"/>
        </w:rPr>
      </w:pPr>
    </w:p>
    <w:p w14:paraId="6919A965" w14:textId="77777777" w:rsidR="00F83123" w:rsidRDefault="00F83123" w:rsidP="00381767">
      <w:pPr>
        <w:pStyle w:val="Default"/>
        <w:rPr>
          <w:rFonts w:asciiTheme="minorHAnsi" w:hAnsiTheme="minorHAnsi" w:cstheme="minorBidi"/>
          <w:b/>
          <w:bCs/>
          <w:color w:val="auto"/>
          <w:sz w:val="18"/>
          <w:szCs w:val="18"/>
        </w:rPr>
      </w:pPr>
    </w:p>
    <w:p w14:paraId="11943D4B" w14:textId="1DA8A048" w:rsidR="008446ED" w:rsidRPr="008446ED" w:rsidRDefault="00381767" w:rsidP="00381767">
      <w:pPr>
        <w:pStyle w:val="Default"/>
        <w:rPr>
          <w:rFonts w:asciiTheme="minorHAnsi" w:hAnsiTheme="minorHAnsi" w:cstheme="minorBidi"/>
          <w:b/>
          <w:bCs/>
          <w:color w:val="auto"/>
          <w:sz w:val="18"/>
          <w:szCs w:val="18"/>
        </w:rPr>
      </w:pPr>
      <w:r w:rsidRPr="008446ED">
        <w:rPr>
          <w:rFonts w:asciiTheme="minorHAnsi" w:hAnsiTheme="minorHAnsi" w:cstheme="minorBidi"/>
          <w:b/>
          <w:bCs/>
          <w:color w:val="auto"/>
          <w:sz w:val="18"/>
          <w:szCs w:val="18"/>
        </w:rPr>
        <w:t xml:space="preserve">Požadavky na implementační analýzu </w:t>
      </w:r>
    </w:p>
    <w:p w14:paraId="7F002602" w14:textId="77777777" w:rsidR="008446ED" w:rsidRPr="008446ED" w:rsidRDefault="008446ED" w:rsidP="00381767">
      <w:pPr>
        <w:pStyle w:val="Default"/>
        <w:rPr>
          <w:rFonts w:asciiTheme="minorHAnsi" w:hAnsiTheme="minorHAnsi" w:cstheme="minorBidi"/>
          <w:b/>
          <w:bCs/>
          <w:color w:val="auto"/>
          <w:sz w:val="18"/>
          <w:szCs w:val="18"/>
        </w:rPr>
      </w:pPr>
    </w:p>
    <w:p w14:paraId="43BF162C" w14:textId="77777777" w:rsidR="00381767" w:rsidRPr="008446ED" w:rsidRDefault="00381767" w:rsidP="00381767">
      <w:pPr>
        <w:pStyle w:val="Default"/>
        <w:rPr>
          <w:rFonts w:asciiTheme="minorHAnsi" w:hAnsiTheme="minorHAnsi"/>
          <w:color w:val="auto"/>
          <w:sz w:val="18"/>
          <w:szCs w:val="18"/>
        </w:rPr>
      </w:pPr>
      <w:r w:rsidRPr="008446ED">
        <w:rPr>
          <w:rFonts w:asciiTheme="minorHAnsi" w:hAnsiTheme="minorHAnsi"/>
          <w:color w:val="auto"/>
          <w:sz w:val="18"/>
          <w:szCs w:val="18"/>
        </w:rPr>
        <w:lastRenderedPageBreak/>
        <w:t xml:space="preserve">3.1. Zpracována bude Dodavatelem a předložena Projektovým manažerem Dodavatele Řídicímu výboru ke schválení. Obsahovat bude: </w:t>
      </w:r>
    </w:p>
    <w:p w14:paraId="14C26663" w14:textId="77777777" w:rsidR="00381767" w:rsidRPr="008446ED" w:rsidRDefault="00381767" w:rsidP="00381767">
      <w:pPr>
        <w:pStyle w:val="Default"/>
        <w:rPr>
          <w:rFonts w:asciiTheme="minorHAnsi" w:hAnsiTheme="minorHAnsi"/>
          <w:color w:val="auto"/>
          <w:sz w:val="18"/>
          <w:szCs w:val="18"/>
        </w:rPr>
      </w:pPr>
    </w:p>
    <w:p w14:paraId="00DE93A0" w14:textId="77777777" w:rsidR="00381767" w:rsidRPr="008446ED" w:rsidRDefault="00381767" w:rsidP="00C63696">
      <w:pPr>
        <w:pStyle w:val="Default"/>
        <w:ind w:left="851" w:hanging="143"/>
        <w:rPr>
          <w:rFonts w:asciiTheme="minorHAnsi" w:hAnsiTheme="minorHAnsi"/>
          <w:color w:val="auto"/>
          <w:sz w:val="18"/>
          <w:szCs w:val="18"/>
        </w:rPr>
      </w:pPr>
      <w:r w:rsidRPr="008446ED">
        <w:rPr>
          <w:rFonts w:asciiTheme="minorHAnsi" w:hAnsiTheme="minorHAnsi"/>
          <w:color w:val="auto"/>
          <w:sz w:val="18"/>
          <w:szCs w:val="18"/>
        </w:rPr>
        <w:t xml:space="preserve">• cíle a požadavky (včetně metrik a jejich hodnot) projektu, rozsah projektu včetně hranic, </w:t>
      </w:r>
    </w:p>
    <w:p w14:paraId="75D20251"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organizační struktury projektu, </w:t>
      </w:r>
    </w:p>
    <w:p w14:paraId="14AFC92D"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složení pracovních týmů projektu, </w:t>
      </w:r>
    </w:p>
    <w:p w14:paraId="36C58A02"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pravidla vedení dokumentace, </w:t>
      </w:r>
    </w:p>
    <w:p w14:paraId="534C2D37"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matici odpovědností, vazeb a informačních toků v rámci organizace projektu, </w:t>
      </w:r>
    </w:p>
    <w:p w14:paraId="2C6F838E" w14:textId="77777777" w:rsidR="00381767" w:rsidRPr="008446ED" w:rsidRDefault="00381767" w:rsidP="00C63696">
      <w:pPr>
        <w:pStyle w:val="Default"/>
        <w:ind w:left="851" w:hanging="142"/>
        <w:rPr>
          <w:rFonts w:asciiTheme="minorHAnsi" w:hAnsiTheme="minorHAnsi"/>
          <w:color w:val="auto"/>
          <w:sz w:val="18"/>
          <w:szCs w:val="18"/>
        </w:rPr>
      </w:pPr>
      <w:r w:rsidRPr="008446ED">
        <w:rPr>
          <w:rFonts w:asciiTheme="minorHAnsi" w:hAnsiTheme="minorHAnsi"/>
          <w:color w:val="auto"/>
          <w:sz w:val="18"/>
          <w:szCs w:val="18"/>
        </w:rPr>
        <w:t xml:space="preserve">• návrh postupu realizace včetně harmonogramu projektu, členění na </w:t>
      </w:r>
      <w:proofErr w:type="gramStart"/>
      <w:r w:rsidRPr="008446ED">
        <w:rPr>
          <w:rFonts w:asciiTheme="minorHAnsi" w:hAnsiTheme="minorHAnsi"/>
          <w:color w:val="auto"/>
          <w:sz w:val="18"/>
          <w:szCs w:val="18"/>
        </w:rPr>
        <w:t xml:space="preserve">samostatně </w:t>
      </w:r>
      <w:r w:rsidR="00C63696">
        <w:rPr>
          <w:rFonts w:asciiTheme="minorHAnsi" w:hAnsiTheme="minorHAnsi"/>
          <w:color w:val="auto"/>
          <w:sz w:val="18"/>
          <w:szCs w:val="18"/>
        </w:rPr>
        <w:t xml:space="preserve">  </w:t>
      </w:r>
      <w:r w:rsidRPr="008446ED">
        <w:rPr>
          <w:rFonts w:asciiTheme="minorHAnsi" w:hAnsiTheme="minorHAnsi"/>
          <w:color w:val="auto"/>
          <w:sz w:val="18"/>
          <w:szCs w:val="18"/>
        </w:rPr>
        <w:t>akceptovatelné</w:t>
      </w:r>
      <w:proofErr w:type="gramEnd"/>
      <w:r w:rsidRPr="008446ED">
        <w:rPr>
          <w:rFonts w:asciiTheme="minorHAnsi" w:hAnsiTheme="minorHAnsi"/>
          <w:color w:val="auto"/>
          <w:sz w:val="18"/>
          <w:szCs w:val="18"/>
        </w:rPr>
        <w:t xml:space="preserve"> části, </w:t>
      </w:r>
    </w:p>
    <w:p w14:paraId="4D1699A1"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plán řízení rizik, </w:t>
      </w:r>
    </w:p>
    <w:p w14:paraId="7710946B"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analýzu bezpečnosti s ohledem na Zákon o kybernetické bezpečnosti, </w:t>
      </w:r>
    </w:p>
    <w:p w14:paraId="521AD264"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popis změnového řízení, </w:t>
      </w:r>
    </w:p>
    <w:p w14:paraId="6A063A8A"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popis projektové metodiky, </w:t>
      </w:r>
    </w:p>
    <w:p w14:paraId="0C00B5C6" w14:textId="77777777" w:rsidR="00381767" w:rsidRPr="008446ED" w:rsidRDefault="00381767" w:rsidP="00C63696">
      <w:pPr>
        <w:pStyle w:val="Default"/>
        <w:ind w:firstLine="708"/>
        <w:rPr>
          <w:rFonts w:asciiTheme="minorHAnsi" w:hAnsiTheme="minorHAnsi"/>
          <w:color w:val="auto"/>
          <w:sz w:val="18"/>
          <w:szCs w:val="18"/>
        </w:rPr>
      </w:pPr>
      <w:r w:rsidRPr="008446ED">
        <w:rPr>
          <w:rFonts w:asciiTheme="minorHAnsi" w:hAnsiTheme="minorHAnsi"/>
          <w:color w:val="auto"/>
          <w:sz w:val="18"/>
          <w:szCs w:val="18"/>
        </w:rPr>
        <w:t xml:space="preserve">• popis akceptačního řízení. </w:t>
      </w:r>
    </w:p>
    <w:p w14:paraId="124A2727" w14:textId="77777777" w:rsidR="00381767" w:rsidRPr="008446ED" w:rsidRDefault="00381767" w:rsidP="00381767">
      <w:pPr>
        <w:pStyle w:val="Default"/>
        <w:rPr>
          <w:rFonts w:asciiTheme="minorHAnsi" w:hAnsiTheme="minorHAnsi"/>
          <w:color w:val="auto"/>
          <w:sz w:val="18"/>
          <w:szCs w:val="18"/>
        </w:rPr>
      </w:pPr>
    </w:p>
    <w:p w14:paraId="41CCBBD0" w14:textId="77777777" w:rsidR="00E84859" w:rsidRPr="008446ED" w:rsidRDefault="00381767" w:rsidP="00381767">
      <w:pPr>
        <w:pStyle w:val="Default"/>
        <w:spacing w:after="15"/>
        <w:rPr>
          <w:rFonts w:asciiTheme="minorHAnsi" w:hAnsiTheme="minorHAnsi"/>
          <w:b/>
          <w:bCs/>
          <w:color w:val="auto"/>
          <w:sz w:val="18"/>
          <w:szCs w:val="18"/>
        </w:rPr>
      </w:pPr>
      <w:r w:rsidRPr="008446ED">
        <w:rPr>
          <w:rFonts w:asciiTheme="minorHAnsi" w:hAnsiTheme="minorHAnsi"/>
          <w:b/>
          <w:bCs/>
          <w:color w:val="auto"/>
          <w:sz w:val="18"/>
          <w:szCs w:val="18"/>
        </w:rPr>
        <w:t xml:space="preserve">4. Požadavky na akceptaci projektu nebo jeho ucelených částí </w:t>
      </w:r>
    </w:p>
    <w:p w14:paraId="664E00B0" w14:textId="77777777" w:rsidR="008446ED" w:rsidRPr="008446ED" w:rsidRDefault="008446ED" w:rsidP="00381767">
      <w:pPr>
        <w:pStyle w:val="Default"/>
        <w:spacing w:after="15"/>
        <w:rPr>
          <w:rFonts w:asciiTheme="minorHAnsi" w:hAnsiTheme="minorHAnsi"/>
          <w:b/>
          <w:bCs/>
          <w:color w:val="auto"/>
          <w:sz w:val="18"/>
          <w:szCs w:val="18"/>
        </w:rPr>
      </w:pPr>
    </w:p>
    <w:p w14:paraId="597D4FE1" w14:textId="77777777" w:rsidR="00E84859" w:rsidRPr="008446ED" w:rsidRDefault="00381767" w:rsidP="00E84859">
      <w:pPr>
        <w:pStyle w:val="Default"/>
        <w:spacing w:after="15"/>
        <w:ind w:left="426" w:hanging="426"/>
        <w:rPr>
          <w:rFonts w:asciiTheme="minorHAnsi" w:hAnsiTheme="minorHAnsi"/>
          <w:color w:val="auto"/>
          <w:sz w:val="18"/>
          <w:szCs w:val="18"/>
        </w:rPr>
      </w:pPr>
      <w:r w:rsidRPr="008446ED">
        <w:rPr>
          <w:rFonts w:asciiTheme="minorHAnsi" w:hAnsiTheme="minorHAnsi"/>
          <w:color w:val="auto"/>
          <w:sz w:val="18"/>
          <w:szCs w:val="18"/>
        </w:rPr>
        <w:t>4.1. Akceptace projektu či jeho ucelených částí bude probíhat v rámci Akceptačního řízení:</w:t>
      </w:r>
    </w:p>
    <w:p w14:paraId="376E52D1" w14:textId="77777777" w:rsidR="00381767" w:rsidRPr="008446ED" w:rsidRDefault="00381767" w:rsidP="008446ED">
      <w:pPr>
        <w:pStyle w:val="Default"/>
        <w:spacing w:after="15"/>
        <w:ind w:left="1134" w:hanging="708"/>
        <w:rPr>
          <w:rFonts w:asciiTheme="minorHAnsi" w:hAnsiTheme="minorHAnsi"/>
          <w:color w:val="auto"/>
          <w:sz w:val="18"/>
          <w:szCs w:val="18"/>
        </w:rPr>
      </w:pPr>
      <w:r w:rsidRPr="008446ED">
        <w:rPr>
          <w:rFonts w:asciiTheme="minorHAnsi" w:hAnsiTheme="minorHAnsi"/>
          <w:color w:val="auto"/>
          <w:sz w:val="18"/>
          <w:szCs w:val="18"/>
        </w:rPr>
        <w:t xml:space="preserve">4.1.1. </w:t>
      </w:r>
      <w:r w:rsidRPr="008446ED">
        <w:rPr>
          <w:rFonts w:asciiTheme="minorHAnsi" w:hAnsiTheme="minorHAnsi"/>
          <w:b/>
          <w:bCs/>
          <w:color w:val="auto"/>
          <w:sz w:val="18"/>
          <w:szCs w:val="18"/>
        </w:rPr>
        <w:t xml:space="preserve">Akceptační řízení </w:t>
      </w:r>
      <w:r w:rsidRPr="008446ED">
        <w:rPr>
          <w:rFonts w:asciiTheme="minorHAnsi" w:hAnsiTheme="minorHAnsi"/>
          <w:color w:val="auto"/>
          <w:sz w:val="18"/>
          <w:szCs w:val="18"/>
        </w:rPr>
        <w:t xml:space="preserve">je proces posouzení výstupů/plnění dle Akceptačních kritérií. Zahájeno je na základě žádosti Dodavatele, který doloží Řídicímu výboru podklady pro posouzení. Výsledkem Akceptačního řízení je Akceptační protokol (s výhradou či bez výhrad) podepsaný oběma smluvními stranami. Akceptační protokol bude obsahovat i doložku o možnosti fakturovat </w:t>
      </w:r>
      <w:proofErr w:type="spellStart"/>
      <w:r w:rsidRPr="008446ED">
        <w:rPr>
          <w:rFonts w:asciiTheme="minorHAnsi" w:hAnsiTheme="minorHAnsi"/>
          <w:color w:val="auto"/>
          <w:sz w:val="18"/>
          <w:szCs w:val="18"/>
        </w:rPr>
        <w:t>zakceptované</w:t>
      </w:r>
      <w:proofErr w:type="spellEnd"/>
      <w:r w:rsidRPr="008446ED">
        <w:rPr>
          <w:rFonts w:asciiTheme="minorHAnsi" w:hAnsiTheme="minorHAnsi"/>
          <w:color w:val="auto"/>
          <w:sz w:val="18"/>
          <w:szCs w:val="18"/>
        </w:rPr>
        <w:t xml:space="preserve"> dílo. </w:t>
      </w:r>
    </w:p>
    <w:p w14:paraId="1E6BDADE" w14:textId="77777777" w:rsidR="00381767" w:rsidRPr="008446ED" w:rsidRDefault="00381767" w:rsidP="008446ED">
      <w:pPr>
        <w:pStyle w:val="Default"/>
        <w:spacing w:after="15"/>
        <w:ind w:left="1134" w:hanging="708"/>
        <w:rPr>
          <w:rFonts w:asciiTheme="minorHAnsi" w:hAnsiTheme="minorHAnsi"/>
          <w:color w:val="auto"/>
          <w:sz w:val="18"/>
          <w:szCs w:val="18"/>
        </w:rPr>
      </w:pPr>
      <w:r w:rsidRPr="008446ED">
        <w:rPr>
          <w:rFonts w:asciiTheme="minorHAnsi" w:hAnsiTheme="minorHAnsi"/>
          <w:color w:val="auto"/>
          <w:sz w:val="18"/>
          <w:szCs w:val="18"/>
        </w:rPr>
        <w:t xml:space="preserve">4.1.2. V případě, že Zadavatel v Akceptačním řízení zjistí jakoukoliv závadu zásadně bránící plnění funkce plnění, bude vyhotoven protokol s vytknutými vadami. Zadavatel poskytne Dodavateli přiměřenou dobu na odstranění této vady. Po tuto dobu je přerušeno Akceptační řízení a dílo se považuje za nepřevzaté. </w:t>
      </w:r>
    </w:p>
    <w:p w14:paraId="2AB8404E" w14:textId="77777777" w:rsidR="00381767" w:rsidRPr="008446ED" w:rsidRDefault="00381767" w:rsidP="008446ED">
      <w:pPr>
        <w:pStyle w:val="Default"/>
        <w:ind w:left="1134" w:hanging="708"/>
        <w:rPr>
          <w:rFonts w:asciiTheme="minorHAnsi" w:hAnsiTheme="minorHAnsi"/>
          <w:color w:val="auto"/>
          <w:sz w:val="18"/>
          <w:szCs w:val="18"/>
        </w:rPr>
      </w:pPr>
      <w:r w:rsidRPr="008446ED">
        <w:rPr>
          <w:rFonts w:asciiTheme="minorHAnsi" w:hAnsiTheme="minorHAnsi"/>
          <w:color w:val="auto"/>
          <w:sz w:val="18"/>
          <w:szCs w:val="18"/>
        </w:rPr>
        <w:t xml:space="preserve">4.1.3. </w:t>
      </w:r>
      <w:r w:rsidRPr="008446ED">
        <w:rPr>
          <w:rFonts w:asciiTheme="minorHAnsi" w:hAnsiTheme="minorHAnsi"/>
          <w:b/>
          <w:bCs/>
          <w:color w:val="auto"/>
          <w:sz w:val="18"/>
          <w:szCs w:val="18"/>
        </w:rPr>
        <w:t xml:space="preserve">Akceptační kritéria </w:t>
      </w:r>
      <w:r w:rsidRPr="008446ED">
        <w:rPr>
          <w:rFonts w:asciiTheme="minorHAnsi" w:hAnsiTheme="minorHAnsi"/>
          <w:color w:val="auto"/>
          <w:sz w:val="18"/>
          <w:szCs w:val="18"/>
        </w:rPr>
        <w:t xml:space="preserve">jsou definicí měřitelných charakteristik díla předem dohodnutá smluvními stranami na úrovni Řídicího výboru či Implementační analýzy. Akceptačním kritériem je provedení akceptačních testů. Způsob a metodiku testování k zajištění bezproblémové implementace včetně dokumentace vypracuje Dodavatel. </w:t>
      </w:r>
    </w:p>
    <w:p w14:paraId="7987B903" w14:textId="77777777" w:rsidR="00381767" w:rsidRPr="008446ED" w:rsidRDefault="00381767" w:rsidP="00381767">
      <w:pPr>
        <w:pStyle w:val="Default"/>
        <w:rPr>
          <w:rFonts w:asciiTheme="minorHAnsi" w:hAnsiTheme="minorHAnsi"/>
          <w:color w:val="auto"/>
          <w:sz w:val="18"/>
          <w:szCs w:val="18"/>
        </w:rPr>
      </w:pPr>
    </w:p>
    <w:p w14:paraId="66D1AFA2" w14:textId="77777777" w:rsidR="008446ED" w:rsidRPr="008446ED" w:rsidRDefault="00381767" w:rsidP="008446ED">
      <w:pPr>
        <w:pStyle w:val="Default"/>
        <w:ind w:left="425" w:hanging="425"/>
        <w:rPr>
          <w:rFonts w:asciiTheme="minorHAnsi" w:hAnsiTheme="minorHAnsi"/>
          <w:color w:val="auto"/>
          <w:sz w:val="18"/>
          <w:szCs w:val="18"/>
        </w:rPr>
      </w:pPr>
      <w:r w:rsidRPr="008446ED">
        <w:rPr>
          <w:rFonts w:asciiTheme="minorHAnsi" w:hAnsiTheme="minorHAnsi"/>
          <w:color w:val="auto"/>
          <w:sz w:val="18"/>
          <w:szCs w:val="18"/>
        </w:rPr>
        <w:t xml:space="preserve">4.2. Zadavatel požaduje provedení Akceptačního řízení minimálně těchto ucelených částí projektu: </w:t>
      </w:r>
    </w:p>
    <w:p w14:paraId="154BCA52" w14:textId="77777777" w:rsidR="008446ED" w:rsidRPr="008446ED" w:rsidRDefault="00381767" w:rsidP="008446ED">
      <w:pPr>
        <w:pStyle w:val="Default"/>
        <w:ind w:left="1134" w:hanging="709"/>
        <w:rPr>
          <w:rFonts w:asciiTheme="minorHAnsi" w:hAnsiTheme="minorHAnsi"/>
          <w:color w:val="auto"/>
          <w:sz w:val="18"/>
          <w:szCs w:val="18"/>
        </w:rPr>
      </w:pPr>
      <w:r w:rsidRPr="008446ED">
        <w:rPr>
          <w:rFonts w:asciiTheme="minorHAnsi" w:hAnsiTheme="minorHAnsi"/>
          <w:color w:val="auto"/>
          <w:sz w:val="18"/>
          <w:szCs w:val="18"/>
        </w:rPr>
        <w:t xml:space="preserve">4.2.1. </w:t>
      </w:r>
      <w:r w:rsidRPr="008446ED">
        <w:rPr>
          <w:rFonts w:asciiTheme="minorHAnsi" w:hAnsiTheme="minorHAnsi"/>
          <w:b/>
          <w:bCs/>
          <w:color w:val="auto"/>
          <w:sz w:val="18"/>
          <w:szCs w:val="18"/>
        </w:rPr>
        <w:t xml:space="preserve">Harmonogram </w:t>
      </w:r>
      <w:r w:rsidRPr="008446ED">
        <w:rPr>
          <w:rFonts w:asciiTheme="minorHAnsi" w:hAnsiTheme="minorHAnsi"/>
          <w:color w:val="auto"/>
          <w:sz w:val="18"/>
          <w:szCs w:val="18"/>
        </w:rPr>
        <w:t xml:space="preserve">– Akceptace detailního harmonogramu projektu minimálně v bodech: </w:t>
      </w:r>
    </w:p>
    <w:p w14:paraId="179D77EB" w14:textId="77777777" w:rsidR="008446ED" w:rsidRPr="008446ED" w:rsidRDefault="008446ED" w:rsidP="008446ED">
      <w:pPr>
        <w:pStyle w:val="Default"/>
        <w:spacing w:after="11"/>
        <w:rPr>
          <w:rFonts w:asciiTheme="minorHAnsi" w:hAnsiTheme="minorHAnsi" w:cs="Times New Roman"/>
          <w:color w:val="auto"/>
          <w:sz w:val="18"/>
          <w:szCs w:val="18"/>
        </w:rPr>
      </w:pPr>
      <w:r w:rsidRPr="008446ED">
        <w:rPr>
          <w:rFonts w:asciiTheme="minorHAnsi" w:hAnsiTheme="minorHAnsi"/>
          <w:color w:val="auto"/>
          <w:sz w:val="18"/>
          <w:szCs w:val="18"/>
        </w:rPr>
        <w:t xml:space="preserve">                </w:t>
      </w:r>
      <w:r w:rsidRPr="008446ED">
        <w:rPr>
          <w:rFonts w:asciiTheme="minorHAnsi" w:hAnsiTheme="minorHAnsi" w:cs="Times New Roman"/>
          <w:color w:val="auto"/>
          <w:sz w:val="18"/>
          <w:szCs w:val="18"/>
        </w:rPr>
        <w:t xml:space="preserve">- Iniciace (start projektu, tým, nastavení) </w:t>
      </w:r>
    </w:p>
    <w:p w14:paraId="0F0E3AD4" w14:textId="77777777" w:rsidR="008446ED" w:rsidRPr="008446ED" w:rsidRDefault="008446ED" w:rsidP="008446ED">
      <w:pPr>
        <w:pStyle w:val="Default"/>
        <w:spacing w:after="11"/>
        <w:ind w:left="708" w:firstLine="426"/>
        <w:rPr>
          <w:rFonts w:asciiTheme="minorHAnsi" w:hAnsiTheme="minorHAnsi"/>
          <w:color w:val="auto"/>
          <w:sz w:val="18"/>
          <w:szCs w:val="18"/>
        </w:rPr>
      </w:pPr>
      <w:r w:rsidRPr="008446ED">
        <w:rPr>
          <w:rFonts w:asciiTheme="minorHAnsi" w:hAnsiTheme="minorHAnsi" w:cs="Times New Roman"/>
          <w:color w:val="auto"/>
          <w:sz w:val="18"/>
          <w:szCs w:val="18"/>
        </w:rPr>
        <w:t xml:space="preserve">- </w:t>
      </w:r>
      <w:r w:rsidRPr="008446ED">
        <w:rPr>
          <w:rFonts w:asciiTheme="minorHAnsi" w:hAnsiTheme="minorHAnsi"/>
          <w:color w:val="auto"/>
          <w:sz w:val="18"/>
          <w:szCs w:val="18"/>
        </w:rPr>
        <w:t xml:space="preserve">Analýza business a architektonických požadavků (cílový koncept) </w:t>
      </w:r>
    </w:p>
    <w:p w14:paraId="2FF3A34B" w14:textId="77777777" w:rsidR="008446ED" w:rsidRPr="008446ED" w:rsidRDefault="008446ED" w:rsidP="008446ED">
      <w:pPr>
        <w:pStyle w:val="Default"/>
        <w:spacing w:after="11"/>
        <w:ind w:left="1418" w:hanging="284"/>
        <w:rPr>
          <w:rFonts w:asciiTheme="minorHAnsi" w:hAnsiTheme="minorHAnsi"/>
          <w:color w:val="auto"/>
          <w:sz w:val="18"/>
          <w:szCs w:val="18"/>
        </w:rPr>
      </w:pPr>
      <w:r w:rsidRPr="008446ED">
        <w:rPr>
          <w:rFonts w:asciiTheme="minorHAnsi" w:hAnsiTheme="minorHAnsi" w:cs="Times New Roman"/>
          <w:color w:val="auto"/>
          <w:sz w:val="18"/>
          <w:szCs w:val="18"/>
        </w:rPr>
        <w:t xml:space="preserve">- </w:t>
      </w:r>
      <w:r w:rsidRPr="008446ED">
        <w:rPr>
          <w:rFonts w:asciiTheme="minorHAnsi" w:hAnsiTheme="minorHAnsi"/>
          <w:color w:val="auto"/>
          <w:sz w:val="18"/>
          <w:szCs w:val="18"/>
        </w:rPr>
        <w:t xml:space="preserve">Návrh řešení (kompletní zadávací dokumentace pro řešení – implementační analýza) </w:t>
      </w:r>
    </w:p>
    <w:p w14:paraId="30CC4AA4" w14:textId="77777777" w:rsidR="008446ED" w:rsidRPr="008446ED" w:rsidRDefault="008446ED" w:rsidP="008446ED">
      <w:pPr>
        <w:pStyle w:val="Default"/>
        <w:spacing w:after="11"/>
        <w:ind w:firstLine="1134"/>
        <w:rPr>
          <w:rFonts w:asciiTheme="minorHAnsi" w:hAnsiTheme="minorHAnsi"/>
          <w:color w:val="auto"/>
          <w:sz w:val="18"/>
          <w:szCs w:val="18"/>
        </w:rPr>
      </w:pPr>
      <w:r w:rsidRPr="008446ED">
        <w:rPr>
          <w:rFonts w:asciiTheme="minorHAnsi" w:hAnsiTheme="minorHAnsi" w:cs="Times New Roman"/>
          <w:color w:val="auto"/>
          <w:sz w:val="18"/>
          <w:szCs w:val="18"/>
        </w:rPr>
        <w:t xml:space="preserve">- </w:t>
      </w:r>
      <w:r w:rsidRPr="008446ED">
        <w:rPr>
          <w:rFonts w:asciiTheme="minorHAnsi" w:hAnsiTheme="minorHAnsi"/>
          <w:color w:val="auto"/>
          <w:sz w:val="18"/>
          <w:szCs w:val="18"/>
        </w:rPr>
        <w:t xml:space="preserve">Implementace (realizace dle schválené implementační analýzy) </w:t>
      </w:r>
    </w:p>
    <w:p w14:paraId="2858399D" w14:textId="77777777" w:rsidR="008446ED" w:rsidRPr="008446ED" w:rsidRDefault="008446ED" w:rsidP="008446ED">
      <w:pPr>
        <w:pStyle w:val="Default"/>
        <w:spacing w:after="11"/>
        <w:ind w:firstLine="1134"/>
        <w:rPr>
          <w:rFonts w:asciiTheme="minorHAnsi" w:hAnsiTheme="minorHAnsi" w:cs="Times New Roman"/>
          <w:color w:val="auto"/>
          <w:sz w:val="18"/>
          <w:szCs w:val="18"/>
        </w:rPr>
      </w:pPr>
      <w:r w:rsidRPr="008446ED">
        <w:rPr>
          <w:rFonts w:asciiTheme="minorHAnsi" w:hAnsiTheme="minorHAnsi" w:cs="Times New Roman"/>
          <w:color w:val="auto"/>
          <w:sz w:val="18"/>
          <w:szCs w:val="18"/>
        </w:rPr>
        <w:t xml:space="preserve">- FAT (Funkční akceptační test) </w:t>
      </w:r>
    </w:p>
    <w:p w14:paraId="5BA7132D" w14:textId="77777777" w:rsidR="008446ED" w:rsidRPr="008446ED" w:rsidRDefault="008446ED" w:rsidP="008446ED">
      <w:pPr>
        <w:pStyle w:val="Default"/>
        <w:spacing w:after="11"/>
        <w:ind w:firstLine="1134"/>
        <w:rPr>
          <w:rFonts w:asciiTheme="minorHAnsi" w:hAnsiTheme="minorHAnsi" w:cs="Times New Roman"/>
          <w:color w:val="auto"/>
          <w:sz w:val="18"/>
          <w:szCs w:val="18"/>
        </w:rPr>
      </w:pPr>
      <w:r w:rsidRPr="008446ED">
        <w:rPr>
          <w:rFonts w:asciiTheme="minorHAnsi" w:hAnsiTheme="minorHAnsi" w:cs="Times New Roman"/>
          <w:color w:val="auto"/>
          <w:sz w:val="18"/>
          <w:szCs w:val="18"/>
        </w:rPr>
        <w:t xml:space="preserve">- UAT (Uživatelské akceptační) </w:t>
      </w:r>
    </w:p>
    <w:p w14:paraId="339788B4" w14:textId="77777777" w:rsidR="008446ED" w:rsidRPr="008446ED" w:rsidRDefault="008446ED" w:rsidP="008446ED">
      <w:pPr>
        <w:pStyle w:val="Default"/>
        <w:spacing w:after="11"/>
        <w:ind w:firstLine="1134"/>
        <w:rPr>
          <w:rFonts w:asciiTheme="minorHAnsi" w:hAnsiTheme="minorHAnsi" w:cs="Times New Roman"/>
          <w:color w:val="auto"/>
          <w:sz w:val="18"/>
          <w:szCs w:val="18"/>
        </w:rPr>
      </w:pPr>
      <w:r w:rsidRPr="008446ED">
        <w:rPr>
          <w:rFonts w:asciiTheme="minorHAnsi" w:hAnsiTheme="minorHAnsi" w:cs="Times New Roman"/>
          <w:color w:val="auto"/>
          <w:sz w:val="18"/>
          <w:szCs w:val="18"/>
        </w:rPr>
        <w:t xml:space="preserve">- Nasazení (Nasazení do ostrého provozu) </w:t>
      </w:r>
    </w:p>
    <w:p w14:paraId="576435AF" w14:textId="77777777" w:rsidR="008446ED" w:rsidRPr="008446ED" w:rsidRDefault="008446ED" w:rsidP="008446ED">
      <w:pPr>
        <w:pStyle w:val="Default"/>
        <w:ind w:left="1416" w:hanging="282"/>
        <w:rPr>
          <w:rFonts w:asciiTheme="minorHAnsi" w:hAnsiTheme="minorHAnsi"/>
          <w:color w:val="auto"/>
          <w:sz w:val="18"/>
          <w:szCs w:val="18"/>
        </w:rPr>
      </w:pPr>
      <w:r w:rsidRPr="008446ED">
        <w:rPr>
          <w:rFonts w:asciiTheme="minorHAnsi" w:hAnsiTheme="minorHAnsi" w:cs="Times New Roman"/>
          <w:color w:val="auto"/>
          <w:sz w:val="18"/>
          <w:szCs w:val="18"/>
        </w:rPr>
        <w:t xml:space="preserve">- </w:t>
      </w:r>
      <w:r w:rsidRPr="008446ED">
        <w:rPr>
          <w:rFonts w:asciiTheme="minorHAnsi" w:hAnsiTheme="minorHAnsi"/>
          <w:color w:val="auto"/>
          <w:sz w:val="18"/>
          <w:szCs w:val="18"/>
        </w:rPr>
        <w:t xml:space="preserve">Dokončení (finalizace projektu, odevzdání dokumentace, zdrojových kódů apod.) </w:t>
      </w:r>
    </w:p>
    <w:p w14:paraId="3A6C61AD" w14:textId="77777777" w:rsidR="008446ED" w:rsidRPr="008446ED" w:rsidRDefault="008446ED" w:rsidP="008446ED">
      <w:pPr>
        <w:pStyle w:val="Default"/>
        <w:ind w:left="1134" w:hanging="709"/>
        <w:rPr>
          <w:rFonts w:asciiTheme="minorHAnsi" w:hAnsiTheme="minorHAnsi"/>
          <w:color w:val="auto"/>
          <w:sz w:val="18"/>
          <w:szCs w:val="18"/>
        </w:rPr>
      </w:pPr>
    </w:p>
    <w:p w14:paraId="6AEC0149" w14:textId="77777777" w:rsidR="008446ED" w:rsidRPr="008446ED" w:rsidRDefault="00381767" w:rsidP="008446ED">
      <w:pPr>
        <w:pStyle w:val="Default"/>
        <w:ind w:left="1134" w:hanging="708"/>
        <w:rPr>
          <w:rFonts w:asciiTheme="minorHAnsi" w:hAnsiTheme="minorHAnsi"/>
          <w:color w:val="auto"/>
          <w:sz w:val="18"/>
          <w:szCs w:val="18"/>
        </w:rPr>
      </w:pPr>
      <w:r w:rsidRPr="008446ED">
        <w:rPr>
          <w:rFonts w:asciiTheme="minorHAnsi" w:hAnsiTheme="minorHAnsi"/>
          <w:color w:val="auto"/>
          <w:sz w:val="18"/>
          <w:szCs w:val="18"/>
        </w:rPr>
        <w:t xml:space="preserve">4.2.2. </w:t>
      </w:r>
      <w:r w:rsidRPr="008446ED">
        <w:rPr>
          <w:rFonts w:asciiTheme="minorHAnsi" w:hAnsiTheme="minorHAnsi"/>
          <w:b/>
          <w:bCs/>
          <w:color w:val="auto"/>
          <w:sz w:val="18"/>
          <w:szCs w:val="18"/>
        </w:rPr>
        <w:t xml:space="preserve">Analýza business a architektonických požadavků </w:t>
      </w:r>
      <w:r w:rsidRPr="008446ED">
        <w:rPr>
          <w:rFonts w:asciiTheme="minorHAnsi" w:hAnsiTheme="minorHAnsi"/>
          <w:color w:val="auto"/>
          <w:sz w:val="18"/>
          <w:szCs w:val="18"/>
        </w:rPr>
        <w:t xml:space="preserve">– detailní </w:t>
      </w:r>
      <w:r w:rsidR="008446ED" w:rsidRPr="008446ED">
        <w:rPr>
          <w:rFonts w:asciiTheme="minorHAnsi" w:hAnsiTheme="minorHAnsi"/>
          <w:color w:val="auto"/>
          <w:sz w:val="18"/>
          <w:szCs w:val="18"/>
        </w:rPr>
        <w:t>pož</w:t>
      </w:r>
      <w:r w:rsidRPr="008446ED">
        <w:rPr>
          <w:rFonts w:asciiTheme="minorHAnsi" w:hAnsiTheme="minorHAnsi"/>
          <w:color w:val="auto"/>
          <w:sz w:val="18"/>
          <w:szCs w:val="18"/>
        </w:rPr>
        <w:t xml:space="preserve">adavky a cíle na základě komunikace se zákazníkem, komplexní analýza řešení. </w:t>
      </w:r>
    </w:p>
    <w:p w14:paraId="7AFA4CBF" w14:textId="77777777" w:rsidR="008446ED" w:rsidRPr="008446ED" w:rsidRDefault="00381767" w:rsidP="008446ED">
      <w:pPr>
        <w:pStyle w:val="Default"/>
        <w:ind w:left="425" w:firstLine="1"/>
        <w:rPr>
          <w:rFonts w:asciiTheme="minorHAnsi" w:hAnsiTheme="minorHAnsi"/>
          <w:color w:val="auto"/>
          <w:sz w:val="18"/>
          <w:szCs w:val="18"/>
        </w:rPr>
      </w:pPr>
      <w:r w:rsidRPr="008446ED">
        <w:rPr>
          <w:rFonts w:asciiTheme="minorHAnsi" w:hAnsiTheme="minorHAnsi"/>
          <w:color w:val="auto"/>
          <w:sz w:val="18"/>
          <w:szCs w:val="18"/>
        </w:rPr>
        <w:t xml:space="preserve">4.2.3. </w:t>
      </w:r>
      <w:r w:rsidRPr="008446ED">
        <w:rPr>
          <w:rFonts w:asciiTheme="minorHAnsi" w:hAnsiTheme="minorHAnsi"/>
          <w:b/>
          <w:bCs/>
          <w:color w:val="auto"/>
          <w:sz w:val="18"/>
          <w:szCs w:val="18"/>
        </w:rPr>
        <w:t xml:space="preserve">Návrh řešení </w:t>
      </w:r>
      <w:r w:rsidRPr="008446ED">
        <w:rPr>
          <w:rFonts w:asciiTheme="minorHAnsi" w:hAnsiTheme="minorHAnsi"/>
          <w:color w:val="auto"/>
          <w:sz w:val="18"/>
          <w:szCs w:val="18"/>
        </w:rPr>
        <w:t xml:space="preserve">- kompletní zadávací dokumentace pro realizaci řešení. </w:t>
      </w:r>
    </w:p>
    <w:p w14:paraId="6F5F25B5" w14:textId="77777777" w:rsidR="00381767" w:rsidRPr="008446ED" w:rsidRDefault="00381767" w:rsidP="008446ED">
      <w:pPr>
        <w:pStyle w:val="Default"/>
        <w:ind w:left="1134" w:hanging="708"/>
        <w:rPr>
          <w:rFonts w:asciiTheme="minorHAnsi" w:hAnsiTheme="minorHAnsi"/>
          <w:color w:val="auto"/>
          <w:sz w:val="18"/>
          <w:szCs w:val="18"/>
        </w:rPr>
      </w:pPr>
      <w:r w:rsidRPr="008446ED">
        <w:rPr>
          <w:rFonts w:asciiTheme="minorHAnsi" w:hAnsiTheme="minorHAnsi"/>
          <w:color w:val="auto"/>
          <w:sz w:val="18"/>
          <w:szCs w:val="18"/>
        </w:rPr>
        <w:t xml:space="preserve">4.2.4. </w:t>
      </w:r>
      <w:r w:rsidR="006713E9">
        <w:rPr>
          <w:rFonts w:asciiTheme="minorHAnsi" w:hAnsiTheme="minorHAnsi"/>
          <w:color w:val="auto"/>
          <w:sz w:val="18"/>
          <w:szCs w:val="18"/>
        </w:rPr>
        <w:t>T</w:t>
      </w:r>
      <w:r w:rsidRPr="008446ED">
        <w:rPr>
          <w:rFonts w:asciiTheme="minorHAnsi" w:hAnsiTheme="minorHAnsi"/>
          <w:b/>
          <w:bCs/>
          <w:color w:val="auto"/>
          <w:sz w:val="18"/>
          <w:szCs w:val="18"/>
        </w:rPr>
        <w:t xml:space="preserve">esty FAT </w:t>
      </w:r>
      <w:r w:rsidRPr="008446ED">
        <w:rPr>
          <w:rFonts w:asciiTheme="minorHAnsi" w:hAnsiTheme="minorHAnsi"/>
          <w:color w:val="auto"/>
          <w:sz w:val="18"/>
          <w:szCs w:val="18"/>
        </w:rPr>
        <w:t xml:space="preserve">– Funkční akceptační testy, testování musí obsahovat všechny testovací scénáře použité pro testy FAT. </w:t>
      </w:r>
    </w:p>
    <w:p w14:paraId="3036875E" w14:textId="77777777" w:rsidR="00381767" w:rsidRPr="00784167" w:rsidRDefault="008446ED" w:rsidP="006713E9">
      <w:pPr>
        <w:pStyle w:val="Default"/>
        <w:ind w:left="1134" w:hanging="708"/>
        <w:rPr>
          <w:rFonts w:asciiTheme="minorHAnsi" w:hAnsiTheme="minorHAnsi"/>
          <w:color w:val="auto"/>
          <w:sz w:val="18"/>
          <w:szCs w:val="18"/>
        </w:rPr>
      </w:pPr>
      <w:r w:rsidRPr="00784167">
        <w:rPr>
          <w:rFonts w:asciiTheme="minorHAnsi" w:hAnsiTheme="minorHAnsi"/>
          <w:color w:val="auto"/>
          <w:sz w:val="18"/>
          <w:szCs w:val="18"/>
        </w:rPr>
        <w:t>4</w:t>
      </w:r>
      <w:r w:rsidR="00381767" w:rsidRPr="00784167">
        <w:rPr>
          <w:rFonts w:asciiTheme="minorHAnsi" w:hAnsiTheme="minorHAnsi"/>
          <w:color w:val="auto"/>
          <w:sz w:val="18"/>
          <w:szCs w:val="18"/>
        </w:rPr>
        <w:t xml:space="preserve">.2.5. </w:t>
      </w:r>
      <w:r w:rsidR="006713E9">
        <w:rPr>
          <w:rFonts w:asciiTheme="minorHAnsi" w:hAnsiTheme="minorHAnsi"/>
          <w:color w:val="auto"/>
          <w:sz w:val="18"/>
          <w:szCs w:val="18"/>
        </w:rPr>
        <w:t>T</w:t>
      </w:r>
      <w:r w:rsidR="00381767" w:rsidRPr="00784167">
        <w:rPr>
          <w:rFonts w:asciiTheme="minorHAnsi" w:hAnsiTheme="minorHAnsi"/>
          <w:color w:val="auto"/>
          <w:sz w:val="18"/>
          <w:szCs w:val="18"/>
        </w:rPr>
        <w:t xml:space="preserve">esty UAT – uživatelské akceptační testy, testování musí obsahovat všechny </w:t>
      </w:r>
      <w:r w:rsidR="00784167" w:rsidRPr="00784167">
        <w:rPr>
          <w:rFonts w:asciiTheme="minorHAnsi" w:hAnsiTheme="minorHAnsi"/>
          <w:color w:val="auto"/>
          <w:sz w:val="18"/>
          <w:szCs w:val="18"/>
        </w:rPr>
        <w:t>t</w:t>
      </w:r>
      <w:r w:rsidR="00381767" w:rsidRPr="00784167">
        <w:rPr>
          <w:rFonts w:asciiTheme="minorHAnsi" w:hAnsiTheme="minorHAnsi"/>
          <w:color w:val="auto"/>
          <w:sz w:val="18"/>
          <w:szCs w:val="18"/>
        </w:rPr>
        <w:t xml:space="preserve">estovací scénáře použité pro testy UAT </w:t>
      </w:r>
    </w:p>
    <w:p w14:paraId="36F3E94E" w14:textId="77777777" w:rsidR="00381767" w:rsidRPr="00784167" w:rsidRDefault="00381767" w:rsidP="00784167">
      <w:pPr>
        <w:pStyle w:val="Default"/>
        <w:ind w:left="425" w:firstLine="1"/>
        <w:rPr>
          <w:rFonts w:asciiTheme="minorHAnsi" w:hAnsiTheme="minorHAnsi"/>
          <w:color w:val="auto"/>
          <w:sz w:val="18"/>
          <w:szCs w:val="18"/>
        </w:rPr>
      </w:pPr>
      <w:r w:rsidRPr="00784167">
        <w:rPr>
          <w:rFonts w:asciiTheme="minorHAnsi" w:hAnsiTheme="minorHAnsi"/>
          <w:color w:val="auto"/>
          <w:sz w:val="18"/>
          <w:szCs w:val="18"/>
        </w:rPr>
        <w:t xml:space="preserve">4.2.6. Nasazení do provozu - nasazení do ostrého provozu, najíždění agendy. </w:t>
      </w:r>
    </w:p>
    <w:p w14:paraId="464A2C1A" w14:textId="77777777" w:rsidR="00381767" w:rsidRPr="00784167" w:rsidRDefault="00381767" w:rsidP="00784167">
      <w:pPr>
        <w:pStyle w:val="Default"/>
        <w:ind w:left="425" w:firstLine="1"/>
        <w:rPr>
          <w:rFonts w:asciiTheme="minorHAnsi" w:hAnsiTheme="minorHAnsi"/>
          <w:color w:val="auto"/>
          <w:sz w:val="18"/>
          <w:szCs w:val="18"/>
        </w:rPr>
      </w:pPr>
      <w:r w:rsidRPr="00784167">
        <w:rPr>
          <w:rFonts w:asciiTheme="minorHAnsi" w:hAnsiTheme="minorHAnsi"/>
          <w:color w:val="auto"/>
          <w:sz w:val="18"/>
          <w:szCs w:val="18"/>
        </w:rPr>
        <w:t xml:space="preserve">4.2.7. Dokončení - Akceptace projektu </w:t>
      </w:r>
    </w:p>
    <w:p w14:paraId="268AC853" w14:textId="77777777" w:rsidR="00381767" w:rsidRPr="008446ED" w:rsidRDefault="00381767" w:rsidP="00381767">
      <w:pPr>
        <w:pStyle w:val="Default"/>
        <w:rPr>
          <w:color w:val="auto"/>
          <w:sz w:val="18"/>
          <w:szCs w:val="18"/>
        </w:rPr>
      </w:pPr>
    </w:p>
    <w:p w14:paraId="3533DAB1" w14:textId="77777777" w:rsidR="00381767" w:rsidRPr="008446ED" w:rsidRDefault="00381767" w:rsidP="00C63696">
      <w:pPr>
        <w:pStyle w:val="Default"/>
        <w:ind w:left="426" w:hanging="426"/>
        <w:rPr>
          <w:color w:val="auto"/>
          <w:sz w:val="18"/>
          <w:szCs w:val="18"/>
        </w:rPr>
      </w:pPr>
      <w:r w:rsidRPr="008446ED">
        <w:rPr>
          <w:color w:val="auto"/>
          <w:sz w:val="18"/>
          <w:szCs w:val="18"/>
        </w:rPr>
        <w:t xml:space="preserve">4.3. Zadavatel požaduje, aby předmět plnění byl Dodavatelem dle harmonogramu řádně otestován. Harmonogram bude Dodavatelem předložen při prvním zahajovacím zasedání Řídícího výboru, který jej schválí. </w:t>
      </w:r>
    </w:p>
    <w:p w14:paraId="69D9AADD" w14:textId="56479EF8"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b/>
          <w:bCs/>
          <w:color w:val="000000"/>
        </w:rPr>
        <w:t xml:space="preserve">Obecné požadavky na systém </w:t>
      </w:r>
    </w:p>
    <w:p w14:paraId="5E7CBCF8" w14:textId="77777777" w:rsidR="00784167" w:rsidRDefault="00784167" w:rsidP="00E84859">
      <w:pPr>
        <w:autoSpaceDE w:val="0"/>
        <w:autoSpaceDN w:val="0"/>
        <w:adjustRightInd w:val="0"/>
        <w:spacing w:after="0" w:line="240" w:lineRule="auto"/>
        <w:rPr>
          <w:rFonts w:asciiTheme="majorHAnsi" w:hAnsiTheme="majorHAnsi" w:cs="Calibri"/>
          <w:color w:val="000000"/>
        </w:rPr>
      </w:pPr>
    </w:p>
    <w:p w14:paraId="726A6A61" w14:textId="77777777" w:rsidR="00784167"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lastRenderedPageBreak/>
        <w:t xml:space="preserve">Pro správu evidence Internetového dodavatelského dotazníku (IDD) vytvoří Dodavatel pro Zadavatele systém, který bude zpracovávat veškerá potřebná data, které budou publikovány na stávající webové prezentaci </w:t>
      </w:r>
      <w:hyperlink r:id="rId12" w:history="1">
        <w:r w:rsidR="00784167" w:rsidRPr="0055460C">
          <w:rPr>
            <w:rStyle w:val="Hypertextovodkaz"/>
            <w:rFonts w:asciiTheme="majorHAnsi" w:hAnsiTheme="majorHAnsi" w:cs="Calibri"/>
          </w:rPr>
          <w:t>https://www.spravazeleznic.cz/</w:t>
        </w:r>
      </w:hyperlink>
      <w:r w:rsidR="00784167">
        <w:rPr>
          <w:rFonts w:asciiTheme="majorHAnsi" w:hAnsiTheme="majorHAnsi" w:cs="Calibri"/>
          <w:color w:val="000000"/>
        </w:rPr>
        <w:t xml:space="preserve"> . </w:t>
      </w:r>
      <w:r w:rsidRPr="00E84859">
        <w:rPr>
          <w:rFonts w:asciiTheme="majorHAnsi" w:hAnsiTheme="majorHAnsi" w:cs="Calibri"/>
          <w:color w:val="000000"/>
        </w:rPr>
        <w:t>Systém bude evidovat různé typy výrobků, které nabízejí dodavatelé pro potřeby Zadavatele.</w:t>
      </w:r>
    </w:p>
    <w:p w14:paraId="778007D7"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 </w:t>
      </w:r>
    </w:p>
    <w:p w14:paraId="05B9C602" w14:textId="77777777" w:rsid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Tyto výrobky budou kategorizovány podle základních oblastí „výrobky a technologie pro železniční svršek a spodek, mostní konstrukce; zabezpečovací a sdělovací zařízení; zařízení elektrotechniky a energetiky; technologie a stroje“, na základě kterých se budou generovat jednotlivé inzeráty již s využitím konkrétních položek vstupního rozcestníku a volby určeného výrobku v rámci návazného číselníku. Bližší detaily uvádí zpráva „Podklad pro realizaci internetového rozhraní (VZ)“. </w:t>
      </w:r>
    </w:p>
    <w:p w14:paraId="42EDFACA" w14:textId="77777777" w:rsidR="00784167" w:rsidRPr="00E84859" w:rsidRDefault="00784167" w:rsidP="00E84859">
      <w:pPr>
        <w:autoSpaceDE w:val="0"/>
        <w:autoSpaceDN w:val="0"/>
        <w:adjustRightInd w:val="0"/>
        <w:spacing w:after="0" w:line="240" w:lineRule="auto"/>
        <w:rPr>
          <w:rFonts w:asciiTheme="majorHAnsi" w:hAnsiTheme="majorHAnsi" w:cs="Calibri"/>
          <w:color w:val="000000"/>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337"/>
        <w:gridCol w:w="4337"/>
      </w:tblGrid>
      <w:tr w:rsidR="00E84859" w:rsidRPr="00E84859" w14:paraId="6286A8A4" w14:textId="77777777">
        <w:trPr>
          <w:trHeight w:val="110"/>
        </w:trPr>
        <w:tc>
          <w:tcPr>
            <w:tcW w:w="4337" w:type="dxa"/>
          </w:tcPr>
          <w:p w14:paraId="3EBAFCD6" w14:textId="62A87D21" w:rsidR="00784167" w:rsidRDefault="00F83123" w:rsidP="00E84859">
            <w:pPr>
              <w:autoSpaceDE w:val="0"/>
              <w:autoSpaceDN w:val="0"/>
              <w:adjustRightInd w:val="0"/>
              <w:spacing w:after="0" w:line="240" w:lineRule="auto"/>
              <w:rPr>
                <w:rFonts w:asciiTheme="majorHAnsi" w:hAnsiTheme="majorHAnsi" w:cs="Calibri"/>
                <w:b/>
                <w:bCs/>
                <w:color w:val="000000"/>
              </w:rPr>
            </w:pPr>
            <w:r>
              <w:rPr>
                <w:rFonts w:asciiTheme="majorHAnsi" w:hAnsiTheme="majorHAnsi" w:cs="Calibri"/>
                <w:b/>
                <w:bCs/>
                <w:color w:val="000000"/>
              </w:rPr>
              <w:t>1</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Zkratky a pojmy </w:t>
            </w:r>
          </w:p>
          <w:p w14:paraId="26827556" w14:textId="77777777" w:rsidR="00784167" w:rsidRDefault="00784167" w:rsidP="00E84859">
            <w:pPr>
              <w:autoSpaceDE w:val="0"/>
              <w:autoSpaceDN w:val="0"/>
              <w:adjustRightInd w:val="0"/>
              <w:spacing w:after="0" w:line="240" w:lineRule="auto"/>
              <w:rPr>
                <w:rFonts w:asciiTheme="majorHAnsi" w:hAnsiTheme="majorHAnsi" w:cs="Calibri"/>
                <w:b/>
                <w:bCs/>
                <w:color w:val="000000"/>
              </w:rPr>
            </w:pPr>
          </w:p>
          <w:p w14:paraId="75DC24AD" w14:textId="77777777" w:rsidR="00E84859" w:rsidRPr="00E84859" w:rsidRDefault="006713E9" w:rsidP="00E84859">
            <w:pPr>
              <w:autoSpaceDE w:val="0"/>
              <w:autoSpaceDN w:val="0"/>
              <w:adjustRightInd w:val="0"/>
              <w:spacing w:after="0" w:line="240" w:lineRule="auto"/>
              <w:rPr>
                <w:rFonts w:asciiTheme="majorHAnsi" w:hAnsiTheme="majorHAnsi" w:cs="Calibri"/>
                <w:color w:val="000000"/>
              </w:rPr>
            </w:pPr>
            <w:r>
              <w:rPr>
                <w:rFonts w:asciiTheme="majorHAnsi" w:hAnsiTheme="majorHAnsi" w:cs="Calibri"/>
                <w:color w:val="000000"/>
              </w:rPr>
              <w:t xml:space="preserve">         </w:t>
            </w:r>
            <w:r w:rsidR="00E84859" w:rsidRPr="00E84859">
              <w:rPr>
                <w:rFonts w:asciiTheme="majorHAnsi" w:hAnsiTheme="majorHAnsi" w:cs="Calibri"/>
                <w:color w:val="000000"/>
              </w:rPr>
              <w:t xml:space="preserve">AD </w:t>
            </w:r>
          </w:p>
        </w:tc>
        <w:tc>
          <w:tcPr>
            <w:tcW w:w="4337" w:type="dxa"/>
          </w:tcPr>
          <w:p w14:paraId="19780925" w14:textId="77777777" w:rsidR="00784167" w:rsidRDefault="00784167" w:rsidP="00E84859">
            <w:pPr>
              <w:autoSpaceDE w:val="0"/>
              <w:autoSpaceDN w:val="0"/>
              <w:adjustRightInd w:val="0"/>
              <w:spacing w:after="0" w:line="240" w:lineRule="auto"/>
              <w:rPr>
                <w:rFonts w:asciiTheme="majorHAnsi" w:hAnsiTheme="majorHAnsi" w:cs="Calibri"/>
                <w:color w:val="000000"/>
              </w:rPr>
            </w:pPr>
          </w:p>
          <w:p w14:paraId="2D039381" w14:textId="77777777" w:rsidR="00784167" w:rsidRDefault="00784167" w:rsidP="00E84859">
            <w:pPr>
              <w:autoSpaceDE w:val="0"/>
              <w:autoSpaceDN w:val="0"/>
              <w:adjustRightInd w:val="0"/>
              <w:spacing w:after="0" w:line="240" w:lineRule="auto"/>
              <w:rPr>
                <w:rFonts w:asciiTheme="majorHAnsi" w:hAnsiTheme="majorHAnsi" w:cs="Calibri"/>
                <w:color w:val="000000"/>
              </w:rPr>
            </w:pPr>
          </w:p>
          <w:p w14:paraId="7D3E8524"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proofErr w:type="spellStart"/>
            <w:r w:rsidRPr="00E84859">
              <w:rPr>
                <w:rFonts w:asciiTheme="majorHAnsi" w:hAnsiTheme="majorHAnsi" w:cs="Calibri"/>
                <w:color w:val="000000"/>
              </w:rPr>
              <w:t>Active</w:t>
            </w:r>
            <w:proofErr w:type="spellEnd"/>
            <w:r w:rsidRPr="00E84859">
              <w:rPr>
                <w:rFonts w:asciiTheme="majorHAnsi" w:hAnsiTheme="majorHAnsi" w:cs="Calibri"/>
                <w:color w:val="000000"/>
              </w:rPr>
              <w:t xml:space="preserve"> </w:t>
            </w:r>
            <w:proofErr w:type="spellStart"/>
            <w:r w:rsidRPr="00E84859">
              <w:rPr>
                <w:rFonts w:asciiTheme="majorHAnsi" w:hAnsiTheme="majorHAnsi" w:cs="Calibri"/>
                <w:color w:val="000000"/>
              </w:rPr>
              <w:t>directory</w:t>
            </w:r>
            <w:proofErr w:type="spellEnd"/>
            <w:r w:rsidRPr="00E84859">
              <w:rPr>
                <w:rFonts w:asciiTheme="majorHAnsi" w:hAnsiTheme="majorHAnsi" w:cs="Calibri"/>
                <w:color w:val="000000"/>
              </w:rPr>
              <w:t xml:space="preserve"> </w:t>
            </w:r>
          </w:p>
        </w:tc>
      </w:tr>
      <w:tr w:rsidR="00E84859" w:rsidRPr="00E84859" w14:paraId="34946FFF" w14:textId="77777777">
        <w:trPr>
          <w:trHeight w:val="110"/>
        </w:trPr>
        <w:tc>
          <w:tcPr>
            <w:tcW w:w="4337" w:type="dxa"/>
          </w:tcPr>
          <w:p w14:paraId="63009170" w14:textId="77777777" w:rsidR="00E84859" w:rsidRPr="00E84859" w:rsidRDefault="00E84859" w:rsidP="006713E9">
            <w:pPr>
              <w:autoSpaceDE w:val="0"/>
              <w:autoSpaceDN w:val="0"/>
              <w:adjustRightInd w:val="0"/>
              <w:spacing w:after="0" w:line="240" w:lineRule="auto"/>
              <w:ind w:firstLine="567"/>
              <w:rPr>
                <w:rFonts w:asciiTheme="majorHAnsi" w:hAnsiTheme="majorHAnsi" w:cs="Calibri"/>
                <w:color w:val="000000"/>
              </w:rPr>
            </w:pPr>
            <w:r w:rsidRPr="00E84859">
              <w:rPr>
                <w:rFonts w:asciiTheme="majorHAnsi" w:hAnsiTheme="majorHAnsi" w:cs="Calibri"/>
                <w:color w:val="000000"/>
              </w:rPr>
              <w:t xml:space="preserve">IDD </w:t>
            </w:r>
          </w:p>
        </w:tc>
        <w:tc>
          <w:tcPr>
            <w:tcW w:w="4337" w:type="dxa"/>
          </w:tcPr>
          <w:p w14:paraId="27D86B2D"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Internetový dodavatelský dotazník </w:t>
            </w:r>
          </w:p>
        </w:tc>
      </w:tr>
      <w:tr w:rsidR="00E84859" w:rsidRPr="00E84859" w14:paraId="1A22FC13" w14:textId="77777777">
        <w:trPr>
          <w:trHeight w:val="244"/>
        </w:trPr>
        <w:tc>
          <w:tcPr>
            <w:tcW w:w="4337" w:type="dxa"/>
          </w:tcPr>
          <w:p w14:paraId="3D994A86" w14:textId="77777777" w:rsidR="00E84859" w:rsidRPr="00E84859" w:rsidRDefault="00E84859" w:rsidP="006713E9">
            <w:pPr>
              <w:autoSpaceDE w:val="0"/>
              <w:autoSpaceDN w:val="0"/>
              <w:adjustRightInd w:val="0"/>
              <w:spacing w:after="0" w:line="240" w:lineRule="auto"/>
              <w:ind w:firstLine="567"/>
              <w:rPr>
                <w:rFonts w:asciiTheme="majorHAnsi" w:hAnsiTheme="majorHAnsi" w:cs="Calibri"/>
                <w:color w:val="000000"/>
              </w:rPr>
            </w:pPr>
            <w:proofErr w:type="spellStart"/>
            <w:r w:rsidRPr="00E84859">
              <w:rPr>
                <w:rFonts w:asciiTheme="majorHAnsi" w:hAnsiTheme="majorHAnsi" w:cs="Calibri"/>
                <w:color w:val="000000"/>
              </w:rPr>
              <w:t>IFrame</w:t>
            </w:r>
            <w:proofErr w:type="spellEnd"/>
            <w:r w:rsidRPr="00E84859">
              <w:rPr>
                <w:rFonts w:asciiTheme="majorHAnsi" w:hAnsiTheme="majorHAnsi" w:cs="Calibri"/>
                <w:color w:val="000000"/>
              </w:rPr>
              <w:t xml:space="preserve"> </w:t>
            </w:r>
          </w:p>
        </w:tc>
        <w:tc>
          <w:tcPr>
            <w:tcW w:w="4337" w:type="dxa"/>
          </w:tcPr>
          <w:p w14:paraId="3CCCDC0F"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Prvek umožňující ve webové stránce vymezit plochu pro vložení jiné webové stránky. </w:t>
            </w:r>
          </w:p>
        </w:tc>
      </w:tr>
      <w:tr w:rsidR="00E84859" w:rsidRPr="00E84859" w14:paraId="73519D1A" w14:textId="77777777">
        <w:trPr>
          <w:trHeight w:val="110"/>
        </w:trPr>
        <w:tc>
          <w:tcPr>
            <w:tcW w:w="4337" w:type="dxa"/>
          </w:tcPr>
          <w:p w14:paraId="4B2D2976" w14:textId="77777777" w:rsidR="00E84859" w:rsidRPr="00E84859" w:rsidRDefault="00E84859" w:rsidP="006713E9">
            <w:pPr>
              <w:autoSpaceDE w:val="0"/>
              <w:autoSpaceDN w:val="0"/>
              <w:adjustRightInd w:val="0"/>
              <w:spacing w:after="0" w:line="240" w:lineRule="auto"/>
              <w:ind w:firstLine="567"/>
              <w:rPr>
                <w:rFonts w:asciiTheme="majorHAnsi" w:hAnsiTheme="majorHAnsi" w:cs="Calibri"/>
                <w:color w:val="000000"/>
              </w:rPr>
            </w:pPr>
            <w:proofErr w:type="spellStart"/>
            <w:r w:rsidRPr="00E84859">
              <w:rPr>
                <w:rFonts w:asciiTheme="majorHAnsi" w:hAnsiTheme="majorHAnsi" w:cs="Calibri"/>
                <w:color w:val="000000"/>
              </w:rPr>
              <w:t>Liferay</w:t>
            </w:r>
            <w:proofErr w:type="spellEnd"/>
            <w:r w:rsidRPr="00E84859">
              <w:rPr>
                <w:rFonts w:asciiTheme="majorHAnsi" w:hAnsiTheme="majorHAnsi" w:cs="Calibri"/>
                <w:color w:val="000000"/>
              </w:rPr>
              <w:t xml:space="preserve"> </w:t>
            </w:r>
            <w:proofErr w:type="spellStart"/>
            <w:r w:rsidRPr="00E84859">
              <w:rPr>
                <w:rFonts w:asciiTheme="majorHAnsi" w:hAnsiTheme="majorHAnsi" w:cs="Calibri"/>
                <w:color w:val="000000"/>
              </w:rPr>
              <w:t>Portal</w:t>
            </w:r>
            <w:proofErr w:type="spellEnd"/>
            <w:r w:rsidRPr="00E84859">
              <w:rPr>
                <w:rFonts w:asciiTheme="majorHAnsi" w:hAnsiTheme="majorHAnsi" w:cs="Calibri"/>
                <w:color w:val="000000"/>
              </w:rPr>
              <w:t xml:space="preserve"> </w:t>
            </w:r>
          </w:p>
        </w:tc>
        <w:tc>
          <w:tcPr>
            <w:tcW w:w="4337" w:type="dxa"/>
          </w:tcPr>
          <w:p w14:paraId="1E9C756D"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proofErr w:type="spellStart"/>
            <w:r w:rsidRPr="00E84859">
              <w:rPr>
                <w:rFonts w:asciiTheme="majorHAnsi" w:hAnsiTheme="majorHAnsi" w:cs="Calibri"/>
                <w:color w:val="000000"/>
              </w:rPr>
              <w:t>Liferay</w:t>
            </w:r>
            <w:proofErr w:type="spellEnd"/>
            <w:r w:rsidRPr="00E84859">
              <w:rPr>
                <w:rFonts w:asciiTheme="majorHAnsi" w:hAnsiTheme="majorHAnsi" w:cs="Calibri"/>
                <w:color w:val="000000"/>
              </w:rPr>
              <w:t xml:space="preserve"> </w:t>
            </w:r>
            <w:proofErr w:type="spellStart"/>
            <w:r w:rsidRPr="00E84859">
              <w:rPr>
                <w:rFonts w:asciiTheme="majorHAnsi" w:hAnsiTheme="majorHAnsi" w:cs="Calibri"/>
                <w:color w:val="000000"/>
              </w:rPr>
              <w:t>Portal</w:t>
            </w:r>
            <w:proofErr w:type="spellEnd"/>
            <w:r w:rsidRPr="00E84859">
              <w:rPr>
                <w:rFonts w:asciiTheme="majorHAnsi" w:hAnsiTheme="majorHAnsi" w:cs="Calibri"/>
                <w:color w:val="000000"/>
              </w:rPr>
              <w:t xml:space="preserve"> je bezplatný open-source podnikový portál založený na jazyce Java </w:t>
            </w:r>
          </w:p>
        </w:tc>
      </w:tr>
      <w:tr w:rsidR="00E84859" w:rsidRPr="00E84859" w14:paraId="42045979" w14:textId="77777777">
        <w:trPr>
          <w:trHeight w:val="110"/>
        </w:trPr>
        <w:tc>
          <w:tcPr>
            <w:tcW w:w="4337" w:type="dxa"/>
          </w:tcPr>
          <w:p w14:paraId="1D04EBBA" w14:textId="77777777" w:rsidR="00E84859" w:rsidRPr="00E84859" w:rsidRDefault="00E84859" w:rsidP="006713E9">
            <w:pPr>
              <w:autoSpaceDE w:val="0"/>
              <w:autoSpaceDN w:val="0"/>
              <w:adjustRightInd w:val="0"/>
              <w:spacing w:after="0" w:line="240" w:lineRule="auto"/>
              <w:ind w:firstLine="567"/>
              <w:rPr>
                <w:rFonts w:asciiTheme="majorHAnsi" w:hAnsiTheme="majorHAnsi" w:cs="Calibri"/>
                <w:color w:val="000000"/>
              </w:rPr>
            </w:pPr>
            <w:r w:rsidRPr="00E84859">
              <w:rPr>
                <w:rFonts w:asciiTheme="majorHAnsi" w:hAnsiTheme="majorHAnsi" w:cs="Calibri"/>
                <w:color w:val="000000"/>
              </w:rPr>
              <w:t xml:space="preserve">SSO </w:t>
            </w:r>
          </w:p>
        </w:tc>
        <w:tc>
          <w:tcPr>
            <w:tcW w:w="4337" w:type="dxa"/>
          </w:tcPr>
          <w:p w14:paraId="60D40D05"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Single </w:t>
            </w:r>
            <w:proofErr w:type="spellStart"/>
            <w:r w:rsidRPr="00E84859">
              <w:rPr>
                <w:rFonts w:asciiTheme="majorHAnsi" w:hAnsiTheme="majorHAnsi" w:cs="Calibri"/>
                <w:color w:val="000000"/>
              </w:rPr>
              <w:t>Sing</w:t>
            </w:r>
            <w:proofErr w:type="spellEnd"/>
            <w:r w:rsidRPr="00E84859">
              <w:rPr>
                <w:rFonts w:asciiTheme="majorHAnsi" w:hAnsiTheme="majorHAnsi" w:cs="Calibri"/>
                <w:color w:val="000000"/>
              </w:rPr>
              <w:t xml:space="preserve"> On </w:t>
            </w:r>
          </w:p>
        </w:tc>
      </w:tr>
      <w:tr w:rsidR="00E84859" w:rsidRPr="00E84859" w14:paraId="2D6E9B56" w14:textId="77777777">
        <w:trPr>
          <w:trHeight w:val="110"/>
        </w:trPr>
        <w:tc>
          <w:tcPr>
            <w:tcW w:w="4337" w:type="dxa"/>
          </w:tcPr>
          <w:p w14:paraId="3BE95CEF" w14:textId="77777777" w:rsidR="00E84859" w:rsidRPr="00E84859" w:rsidRDefault="00E84859" w:rsidP="006713E9">
            <w:pPr>
              <w:autoSpaceDE w:val="0"/>
              <w:autoSpaceDN w:val="0"/>
              <w:adjustRightInd w:val="0"/>
              <w:spacing w:after="0" w:line="240" w:lineRule="auto"/>
              <w:ind w:firstLine="567"/>
              <w:rPr>
                <w:rFonts w:asciiTheme="majorHAnsi" w:hAnsiTheme="majorHAnsi" w:cs="Calibri"/>
                <w:color w:val="000000"/>
              </w:rPr>
            </w:pPr>
            <w:r w:rsidRPr="00E84859">
              <w:rPr>
                <w:rFonts w:asciiTheme="majorHAnsi" w:hAnsiTheme="majorHAnsi" w:cs="Calibri"/>
                <w:color w:val="000000"/>
              </w:rPr>
              <w:t xml:space="preserve">SŽ </w:t>
            </w:r>
          </w:p>
        </w:tc>
        <w:tc>
          <w:tcPr>
            <w:tcW w:w="4337" w:type="dxa"/>
          </w:tcPr>
          <w:p w14:paraId="029F1ED6"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Správa železnic </w:t>
            </w:r>
          </w:p>
        </w:tc>
      </w:tr>
      <w:tr w:rsidR="00E84859" w:rsidRPr="00E84859" w14:paraId="36826101" w14:textId="77777777">
        <w:trPr>
          <w:trHeight w:val="110"/>
        </w:trPr>
        <w:tc>
          <w:tcPr>
            <w:tcW w:w="4337" w:type="dxa"/>
          </w:tcPr>
          <w:p w14:paraId="0749F070" w14:textId="77777777" w:rsidR="00E84859" w:rsidRPr="00E84859" w:rsidRDefault="00E84859" w:rsidP="006713E9">
            <w:pPr>
              <w:autoSpaceDE w:val="0"/>
              <w:autoSpaceDN w:val="0"/>
              <w:adjustRightInd w:val="0"/>
              <w:spacing w:after="0" w:line="240" w:lineRule="auto"/>
              <w:ind w:firstLine="567"/>
              <w:rPr>
                <w:rFonts w:asciiTheme="majorHAnsi" w:hAnsiTheme="majorHAnsi" w:cs="Calibri"/>
                <w:color w:val="000000"/>
              </w:rPr>
            </w:pPr>
            <w:r w:rsidRPr="00E84859">
              <w:rPr>
                <w:rFonts w:asciiTheme="majorHAnsi" w:hAnsiTheme="majorHAnsi" w:cs="Calibri"/>
                <w:color w:val="000000"/>
              </w:rPr>
              <w:t xml:space="preserve">Zařízení </w:t>
            </w:r>
          </w:p>
        </w:tc>
        <w:tc>
          <w:tcPr>
            <w:tcW w:w="4337" w:type="dxa"/>
          </w:tcPr>
          <w:p w14:paraId="3A99BA07"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Mobilní telefon, tablet, jiné zařízení ve správě SŽ </w:t>
            </w:r>
          </w:p>
        </w:tc>
      </w:tr>
    </w:tbl>
    <w:p w14:paraId="42D041A0" w14:textId="77777777" w:rsidR="00E84859" w:rsidRDefault="00E84859" w:rsidP="00E84859">
      <w:pPr>
        <w:rPr>
          <w:rFonts w:asciiTheme="majorHAnsi" w:hAnsiTheme="majorHAnsi"/>
        </w:rPr>
      </w:pPr>
    </w:p>
    <w:p w14:paraId="4A725DEF" w14:textId="40711011" w:rsidR="00784167" w:rsidRPr="00784167" w:rsidRDefault="00F83123" w:rsidP="001941D8">
      <w:pPr>
        <w:spacing w:after="120"/>
        <w:rPr>
          <w:rFonts w:asciiTheme="majorHAnsi" w:hAnsiTheme="majorHAnsi"/>
        </w:rPr>
      </w:pPr>
      <w:r>
        <w:rPr>
          <w:rFonts w:asciiTheme="majorHAnsi" w:hAnsiTheme="majorHAnsi"/>
          <w:b/>
          <w:bCs/>
        </w:rPr>
        <w:t>2</w:t>
      </w:r>
      <w:r w:rsidRPr="00784167">
        <w:rPr>
          <w:rFonts w:asciiTheme="majorHAnsi" w:hAnsiTheme="majorHAnsi"/>
          <w:b/>
          <w:bCs/>
        </w:rPr>
        <w:t xml:space="preserve"> </w:t>
      </w:r>
      <w:r w:rsidR="00784167" w:rsidRPr="00784167">
        <w:rPr>
          <w:rFonts w:asciiTheme="majorHAnsi" w:hAnsiTheme="majorHAnsi"/>
          <w:b/>
          <w:bCs/>
        </w:rPr>
        <w:t xml:space="preserve">Požadavky na vývoj </w:t>
      </w:r>
    </w:p>
    <w:p w14:paraId="208A6641" w14:textId="77777777" w:rsidR="00784167" w:rsidRDefault="00784167" w:rsidP="001941D8">
      <w:pPr>
        <w:spacing w:line="240" w:lineRule="auto"/>
        <w:rPr>
          <w:rFonts w:asciiTheme="majorHAnsi" w:hAnsiTheme="majorHAnsi"/>
        </w:rPr>
      </w:pPr>
      <w:r w:rsidRPr="00784167">
        <w:rPr>
          <w:rFonts w:asciiTheme="majorHAnsi" w:hAnsiTheme="majorHAnsi"/>
        </w:rPr>
        <w:t>Zadavatel požaduje v rámci dodávky díla vývoj software na míru (dále jen systém). Jakékoliv využití již existujících komponent, modulů či jiného programového vybavení podléhá písemnému schválení Zadavatele, bez kterého Dodavatel takovouto komponentu, modul, či jiné programové vybavení nesmí použít.</w:t>
      </w:r>
    </w:p>
    <w:p w14:paraId="78818993" w14:textId="4C824500" w:rsidR="00784167" w:rsidRPr="00784167" w:rsidRDefault="00F83123" w:rsidP="001941D8">
      <w:pPr>
        <w:spacing w:line="240" w:lineRule="auto"/>
        <w:rPr>
          <w:rFonts w:asciiTheme="majorHAnsi" w:hAnsiTheme="majorHAnsi"/>
        </w:rPr>
      </w:pPr>
      <w:r>
        <w:rPr>
          <w:rFonts w:asciiTheme="majorHAnsi" w:hAnsiTheme="majorHAnsi"/>
          <w:b/>
          <w:bCs/>
        </w:rPr>
        <w:t>3</w:t>
      </w:r>
      <w:r w:rsidRPr="00784167">
        <w:rPr>
          <w:rFonts w:asciiTheme="majorHAnsi" w:hAnsiTheme="majorHAnsi"/>
          <w:b/>
          <w:bCs/>
        </w:rPr>
        <w:t xml:space="preserve"> </w:t>
      </w:r>
      <w:r w:rsidR="00784167" w:rsidRPr="00784167">
        <w:rPr>
          <w:rFonts w:asciiTheme="majorHAnsi" w:hAnsiTheme="majorHAnsi"/>
          <w:b/>
          <w:bCs/>
        </w:rPr>
        <w:t xml:space="preserve">Použité technologie </w:t>
      </w:r>
    </w:p>
    <w:p w14:paraId="1C87D4ED" w14:textId="77777777" w:rsidR="00784167" w:rsidRPr="00784167" w:rsidRDefault="00784167" w:rsidP="001941D8">
      <w:pPr>
        <w:spacing w:after="120" w:line="240" w:lineRule="auto"/>
        <w:rPr>
          <w:rFonts w:asciiTheme="majorHAnsi" w:hAnsiTheme="majorHAnsi"/>
        </w:rPr>
      </w:pPr>
      <w:r w:rsidRPr="00784167">
        <w:rPr>
          <w:rFonts w:asciiTheme="majorHAnsi" w:hAnsiTheme="majorHAnsi"/>
        </w:rPr>
        <w:t xml:space="preserve">Zadavatel požaduje, aby pro jednotlivé vrstvy byly využity následující technologie: </w:t>
      </w:r>
    </w:p>
    <w:p w14:paraId="220039C7" w14:textId="77777777" w:rsidR="00784167" w:rsidRPr="00784167" w:rsidRDefault="00784167" w:rsidP="006713E9">
      <w:pPr>
        <w:spacing w:after="120" w:line="240" w:lineRule="auto"/>
        <w:ind w:left="709" w:hanging="142"/>
        <w:rPr>
          <w:rFonts w:asciiTheme="majorHAnsi" w:hAnsiTheme="majorHAnsi"/>
        </w:rPr>
      </w:pPr>
      <w:r w:rsidRPr="00784167">
        <w:rPr>
          <w:rFonts w:asciiTheme="majorHAnsi" w:hAnsiTheme="majorHAnsi"/>
        </w:rPr>
        <w:t xml:space="preserve">- Datová vrstva: </w:t>
      </w:r>
      <w:proofErr w:type="spellStart"/>
      <w:r w:rsidRPr="00784167">
        <w:rPr>
          <w:rFonts w:asciiTheme="majorHAnsi" w:hAnsiTheme="majorHAnsi"/>
        </w:rPr>
        <w:t>db</w:t>
      </w:r>
      <w:proofErr w:type="spellEnd"/>
      <w:r w:rsidRPr="00784167">
        <w:rPr>
          <w:rFonts w:asciiTheme="majorHAnsi" w:hAnsiTheme="majorHAnsi"/>
        </w:rPr>
        <w:t xml:space="preserve"> </w:t>
      </w:r>
      <w:proofErr w:type="spellStart"/>
      <w:r w:rsidRPr="00784167">
        <w:rPr>
          <w:rFonts w:asciiTheme="majorHAnsi" w:hAnsiTheme="majorHAnsi"/>
        </w:rPr>
        <w:t>Oracle</w:t>
      </w:r>
      <w:proofErr w:type="spellEnd"/>
      <w:r w:rsidRPr="00784167">
        <w:rPr>
          <w:rFonts w:asciiTheme="majorHAnsi" w:hAnsiTheme="majorHAnsi"/>
        </w:rPr>
        <w:t xml:space="preserve"> 19 a vyšší, aktuálně nasazené verze v prostředí Zadavatele v době dodávky díla. </w:t>
      </w:r>
    </w:p>
    <w:p w14:paraId="7DB54B2D" w14:textId="77777777" w:rsidR="00784167" w:rsidRPr="00784167" w:rsidRDefault="00784167" w:rsidP="006713E9">
      <w:pPr>
        <w:spacing w:after="120" w:line="240" w:lineRule="auto"/>
        <w:ind w:left="709" w:hanging="142"/>
        <w:rPr>
          <w:rFonts w:asciiTheme="majorHAnsi" w:hAnsiTheme="majorHAnsi"/>
        </w:rPr>
      </w:pPr>
      <w:r w:rsidRPr="00784167">
        <w:rPr>
          <w:rFonts w:asciiTheme="majorHAnsi" w:hAnsiTheme="majorHAnsi"/>
        </w:rPr>
        <w:t xml:space="preserve">- Aplikační vrstva: Windows Server 2012 a vyšší, aktuálně nasazené verze v prostředí Zadavatele v době dodávky díla. Internet </w:t>
      </w:r>
      <w:proofErr w:type="spellStart"/>
      <w:r w:rsidRPr="00784167">
        <w:rPr>
          <w:rFonts w:asciiTheme="majorHAnsi" w:hAnsiTheme="majorHAnsi"/>
        </w:rPr>
        <w:t>Information</w:t>
      </w:r>
      <w:proofErr w:type="spellEnd"/>
      <w:r w:rsidRPr="00784167">
        <w:rPr>
          <w:rFonts w:asciiTheme="majorHAnsi" w:hAnsiTheme="majorHAnsi"/>
        </w:rPr>
        <w:t xml:space="preserve"> </w:t>
      </w:r>
      <w:proofErr w:type="spellStart"/>
      <w:r w:rsidRPr="00784167">
        <w:rPr>
          <w:rFonts w:asciiTheme="majorHAnsi" w:hAnsiTheme="majorHAnsi"/>
        </w:rPr>
        <w:t>Services</w:t>
      </w:r>
      <w:proofErr w:type="spellEnd"/>
      <w:r w:rsidRPr="00784167">
        <w:rPr>
          <w:rFonts w:asciiTheme="majorHAnsi" w:hAnsiTheme="majorHAnsi"/>
        </w:rPr>
        <w:t xml:space="preserve"> (IIS) 8.0 a vyšší, aktuálně nasazené verze v prostředí Zadavatele v době dodávky díla. </w:t>
      </w:r>
    </w:p>
    <w:p w14:paraId="2F11ECEB" w14:textId="77777777" w:rsidR="00784167" w:rsidRPr="00784167" w:rsidRDefault="00784167" w:rsidP="006713E9">
      <w:pPr>
        <w:spacing w:after="120" w:line="240" w:lineRule="auto"/>
        <w:ind w:left="709" w:hanging="142"/>
        <w:rPr>
          <w:rFonts w:asciiTheme="majorHAnsi" w:hAnsiTheme="majorHAnsi"/>
        </w:rPr>
      </w:pPr>
      <w:r w:rsidRPr="00784167">
        <w:rPr>
          <w:rFonts w:asciiTheme="majorHAnsi" w:hAnsiTheme="majorHAnsi"/>
        </w:rPr>
        <w:t xml:space="preserve">- Prezentační vrstva: lehký klient Chrome, </w:t>
      </w:r>
      <w:proofErr w:type="spellStart"/>
      <w:r w:rsidRPr="00784167">
        <w:rPr>
          <w:rFonts w:asciiTheme="majorHAnsi" w:hAnsiTheme="majorHAnsi"/>
        </w:rPr>
        <w:t>Firefox</w:t>
      </w:r>
      <w:proofErr w:type="spellEnd"/>
      <w:r w:rsidRPr="00784167">
        <w:rPr>
          <w:rFonts w:asciiTheme="majorHAnsi" w:hAnsiTheme="majorHAnsi"/>
        </w:rPr>
        <w:t xml:space="preserve">, </w:t>
      </w:r>
      <w:proofErr w:type="spellStart"/>
      <w:r w:rsidRPr="00784167">
        <w:rPr>
          <w:rFonts w:asciiTheme="majorHAnsi" w:hAnsiTheme="majorHAnsi"/>
        </w:rPr>
        <w:t>Edge</w:t>
      </w:r>
      <w:proofErr w:type="spellEnd"/>
      <w:r w:rsidRPr="00784167">
        <w:rPr>
          <w:rFonts w:asciiTheme="majorHAnsi" w:hAnsiTheme="majorHAnsi"/>
        </w:rPr>
        <w:t xml:space="preserve">. </w:t>
      </w:r>
    </w:p>
    <w:p w14:paraId="5DBAB8AE" w14:textId="77777777" w:rsidR="00784167" w:rsidRPr="00784167" w:rsidRDefault="00784167" w:rsidP="006713E9">
      <w:pPr>
        <w:spacing w:after="120" w:line="240" w:lineRule="auto"/>
        <w:ind w:left="709" w:hanging="142"/>
        <w:rPr>
          <w:rFonts w:asciiTheme="majorHAnsi" w:hAnsiTheme="majorHAnsi"/>
        </w:rPr>
      </w:pPr>
      <w:r w:rsidRPr="00784167">
        <w:rPr>
          <w:rFonts w:asciiTheme="majorHAnsi" w:hAnsiTheme="majorHAnsi"/>
        </w:rPr>
        <w:t xml:space="preserve">- Jako programovací jazyk pro vývoj systému umožňuje Zadavatel využití SQL, </w:t>
      </w:r>
      <w:proofErr w:type="gramStart"/>
      <w:r w:rsidRPr="00784167">
        <w:rPr>
          <w:rFonts w:asciiTheme="majorHAnsi" w:hAnsiTheme="majorHAnsi"/>
        </w:rPr>
        <w:t>C#, .NET</w:t>
      </w:r>
      <w:proofErr w:type="gramEnd"/>
      <w:r w:rsidRPr="00784167">
        <w:rPr>
          <w:rFonts w:asciiTheme="majorHAnsi" w:hAnsiTheme="majorHAnsi"/>
        </w:rPr>
        <w:t xml:space="preserve"> Framework, </w:t>
      </w:r>
      <w:proofErr w:type="spellStart"/>
      <w:r w:rsidRPr="00784167">
        <w:rPr>
          <w:rFonts w:asciiTheme="majorHAnsi" w:hAnsiTheme="majorHAnsi"/>
        </w:rPr>
        <w:t>Blazor</w:t>
      </w:r>
      <w:proofErr w:type="spellEnd"/>
      <w:r w:rsidRPr="00784167">
        <w:rPr>
          <w:rFonts w:asciiTheme="majorHAnsi" w:hAnsiTheme="majorHAnsi"/>
        </w:rPr>
        <w:t xml:space="preserve">, </w:t>
      </w:r>
      <w:proofErr w:type="spellStart"/>
      <w:r w:rsidRPr="00784167">
        <w:rPr>
          <w:rFonts w:asciiTheme="majorHAnsi" w:hAnsiTheme="majorHAnsi"/>
        </w:rPr>
        <w:t>Razor</w:t>
      </w:r>
      <w:proofErr w:type="spellEnd"/>
      <w:r w:rsidRPr="00784167">
        <w:rPr>
          <w:rFonts w:asciiTheme="majorHAnsi" w:hAnsiTheme="majorHAnsi"/>
        </w:rPr>
        <w:t xml:space="preserve">, HTML5, </w:t>
      </w:r>
      <w:proofErr w:type="spellStart"/>
      <w:r w:rsidRPr="00784167">
        <w:rPr>
          <w:rFonts w:asciiTheme="majorHAnsi" w:hAnsiTheme="majorHAnsi"/>
        </w:rPr>
        <w:t>JavaScript</w:t>
      </w:r>
      <w:proofErr w:type="spellEnd"/>
      <w:r w:rsidRPr="00784167">
        <w:rPr>
          <w:rFonts w:asciiTheme="majorHAnsi" w:hAnsiTheme="majorHAnsi"/>
        </w:rPr>
        <w:t xml:space="preserve">. </w:t>
      </w:r>
    </w:p>
    <w:p w14:paraId="5F4BC5B9" w14:textId="77777777" w:rsidR="00784167" w:rsidRPr="00784167" w:rsidRDefault="00784167" w:rsidP="001941D8">
      <w:pPr>
        <w:spacing w:line="240" w:lineRule="auto"/>
        <w:rPr>
          <w:rFonts w:asciiTheme="majorHAnsi" w:hAnsiTheme="majorHAnsi"/>
        </w:rPr>
      </w:pPr>
      <w:r w:rsidRPr="00784167">
        <w:rPr>
          <w:rFonts w:asciiTheme="majorHAnsi" w:hAnsiTheme="majorHAnsi"/>
        </w:rPr>
        <w:t xml:space="preserve">Jakákoliv změna použitých technologií podléhá písemnému schválení Zadavatele, bez kterého Dodavatel takovouto změnu nesmí provést. </w:t>
      </w:r>
    </w:p>
    <w:p w14:paraId="78ED343A" w14:textId="3C9DEF43" w:rsidR="00784167" w:rsidRPr="00784167" w:rsidRDefault="00F83123" w:rsidP="001941D8">
      <w:pPr>
        <w:spacing w:after="120"/>
        <w:rPr>
          <w:rFonts w:asciiTheme="majorHAnsi" w:hAnsiTheme="majorHAnsi"/>
        </w:rPr>
      </w:pPr>
      <w:r>
        <w:rPr>
          <w:rFonts w:asciiTheme="majorHAnsi" w:hAnsiTheme="majorHAnsi"/>
          <w:b/>
          <w:bCs/>
        </w:rPr>
        <w:t>4</w:t>
      </w:r>
      <w:r w:rsidRPr="00784167">
        <w:rPr>
          <w:rFonts w:asciiTheme="majorHAnsi" w:hAnsiTheme="majorHAnsi"/>
          <w:b/>
          <w:bCs/>
        </w:rPr>
        <w:t xml:space="preserve"> </w:t>
      </w:r>
      <w:r w:rsidR="00784167" w:rsidRPr="00784167">
        <w:rPr>
          <w:rFonts w:asciiTheme="majorHAnsi" w:hAnsiTheme="majorHAnsi"/>
          <w:b/>
          <w:bCs/>
        </w:rPr>
        <w:t xml:space="preserve">Požadavky na zdrojové kódy a autorská práva </w:t>
      </w:r>
    </w:p>
    <w:p w14:paraId="3EF99619" w14:textId="77777777" w:rsidR="00784167" w:rsidRDefault="00784167" w:rsidP="001941D8">
      <w:pPr>
        <w:spacing w:line="240" w:lineRule="auto"/>
        <w:rPr>
          <w:rFonts w:asciiTheme="majorHAnsi" w:hAnsiTheme="majorHAnsi"/>
        </w:rPr>
      </w:pPr>
      <w:r w:rsidRPr="00784167">
        <w:rPr>
          <w:rFonts w:asciiTheme="majorHAnsi" w:hAnsiTheme="majorHAnsi"/>
        </w:rPr>
        <w:t>Dodavatel vytvoří pro Zadavatele jedinečné dílo, po dokončení převede veškerá autorská majetková práva k dílu na Zadavatele a dodá všechny zdrojové kódy včetně detailního popisu a udělí zadavateli souhlasy s jakoukoliv změnou či úpravou autorského díla, jeho spojením s jiným dílem, zařazením do díla souborného, zveřejněním, uváděním na veřejnost pod svým jménem, sám nebude dané dílo dále užívat ani dávat do užívání dalším osobám.</w:t>
      </w:r>
    </w:p>
    <w:p w14:paraId="08000ED5" w14:textId="11F0A426" w:rsidR="00784167" w:rsidRPr="00784167" w:rsidRDefault="00F83123" w:rsidP="001941D8">
      <w:pPr>
        <w:spacing w:after="120"/>
        <w:rPr>
          <w:rFonts w:asciiTheme="majorHAnsi" w:hAnsiTheme="majorHAnsi"/>
        </w:rPr>
      </w:pPr>
      <w:r>
        <w:rPr>
          <w:rFonts w:asciiTheme="majorHAnsi" w:hAnsiTheme="majorHAnsi"/>
          <w:b/>
          <w:bCs/>
        </w:rPr>
        <w:t>5</w:t>
      </w:r>
      <w:r w:rsidRPr="00784167">
        <w:rPr>
          <w:rFonts w:asciiTheme="majorHAnsi" w:hAnsiTheme="majorHAnsi"/>
          <w:b/>
          <w:bCs/>
        </w:rPr>
        <w:t xml:space="preserve"> </w:t>
      </w:r>
      <w:r w:rsidR="00784167" w:rsidRPr="00784167">
        <w:rPr>
          <w:rFonts w:asciiTheme="majorHAnsi" w:hAnsiTheme="majorHAnsi"/>
          <w:b/>
          <w:bCs/>
        </w:rPr>
        <w:t xml:space="preserve">Základní architektura </w:t>
      </w:r>
    </w:p>
    <w:p w14:paraId="0545BB61" w14:textId="77777777" w:rsidR="00784167" w:rsidRPr="00784167" w:rsidRDefault="00784167" w:rsidP="001941D8">
      <w:pPr>
        <w:spacing w:after="120"/>
        <w:rPr>
          <w:rFonts w:asciiTheme="majorHAnsi" w:hAnsiTheme="majorHAnsi"/>
        </w:rPr>
      </w:pPr>
      <w:r w:rsidRPr="00784167">
        <w:rPr>
          <w:rFonts w:asciiTheme="majorHAnsi" w:hAnsiTheme="majorHAnsi"/>
        </w:rPr>
        <w:t xml:space="preserve">Zadavatel požaduje, aby při vývoji systému byla použita třívrstvá architektura, více vzájemně spolupracujících vrstev, které běží zpravidla na různé výpočetní infrastruktuře a byla minimálně takto rozvržena: </w:t>
      </w:r>
    </w:p>
    <w:p w14:paraId="5F321BFA" w14:textId="77777777" w:rsidR="00784167" w:rsidRPr="00784167" w:rsidRDefault="00784167" w:rsidP="006713E9">
      <w:pPr>
        <w:spacing w:after="0"/>
        <w:ind w:firstLine="426"/>
        <w:rPr>
          <w:rFonts w:asciiTheme="majorHAnsi" w:hAnsiTheme="majorHAnsi"/>
        </w:rPr>
      </w:pPr>
      <w:r w:rsidRPr="00784167">
        <w:rPr>
          <w:rFonts w:asciiTheme="majorHAnsi" w:hAnsiTheme="majorHAnsi"/>
        </w:rPr>
        <w:t xml:space="preserve">- Datová vrstva </w:t>
      </w:r>
    </w:p>
    <w:p w14:paraId="20683850" w14:textId="77777777" w:rsidR="00784167" w:rsidRPr="00784167" w:rsidRDefault="00784167" w:rsidP="006713E9">
      <w:pPr>
        <w:spacing w:after="0"/>
        <w:ind w:firstLine="426"/>
        <w:rPr>
          <w:rFonts w:asciiTheme="majorHAnsi" w:hAnsiTheme="majorHAnsi"/>
        </w:rPr>
      </w:pPr>
      <w:r w:rsidRPr="00784167">
        <w:rPr>
          <w:rFonts w:asciiTheme="majorHAnsi" w:hAnsiTheme="majorHAnsi"/>
        </w:rPr>
        <w:lastRenderedPageBreak/>
        <w:t xml:space="preserve">- Aplikační vrstva </w:t>
      </w:r>
    </w:p>
    <w:p w14:paraId="59451D84" w14:textId="77777777" w:rsidR="00784167" w:rsidRPr="00784167" w:rsidRDefault="00784167" w:rsidP="006713E9">
      <w:pPr>
        <w:ind w:firstLine="426"/>
        <w:rPr>
          <w:rFonts w:asciiTheme="majorHAnsi" w:hAnsiTheme="majorHAnsi"/>
        </w:rPr>
      </w:pPr>
      <w:r w:rsidRPr="00784167">
        <w:rPr>
          <w:rFonts w:asciiTheme="majorHAnsi" w:hAnsiTheme="majorHAnsi"/>
        </w:rPr>
        <w:t xml:space="preserve">- Prezentační vrstva </w:t>
      </w:r>
    </w:p>
    <w:p w14:paraId="4B8A4398" w14:textId="57D6123B" w:rsidR="00784167" w:rsidRPr="00784167" w:rsidRDefault="00F83123" w:rsidP="001941D8">
      <w:pPr>
        <w:spacing w:after="120"/>
        <w:rPr>
          <w:rFonts w:asciiTheme="majorHAnsi" w:hAnsiTheme="majorHAnsi"/>
        </w:rPr>
      </w:pPr>
      <w:r>
        <w:rPr>
          <w:rFonts w:asciiTheme="majorHAnsi" w:hAnsiTheme="majorHAnsi"/>
          <w:b/>
          <w:bCs/>
        </w:rPr>
        <w:t>6</w:t>
      </w:r>
      <w:r w:rsidRPr="00784167">
        <w:rPr>
          <w:rFonts w:asciiTheme="majorHAnsi" w:hAnsiTheme="majorHAnsi"/>
          <w:b/>
          <w:bCs/>
        </w:rPr>
        <w:t xml:space="preserve"> </w:t>
      </w:r>
      <w:r w:rsidR="00784167" w:rsidRPr="00784167">
        <w:rPr>
          <w:rFonts w:asciiTheme="majorHAnsi" w:hAnsiTheme="majorHAnsi"/>
          <w:b/>
          <w:bCs/>
        </w:rPr>
        <w:t xml:space="preserve">Datová vrstva </w:t>
      </w:r>
    </w:p>
    <w:p w14:paraId="124FF49D" w14:textId="77777777" w:rsidR="00784167" w:rsidRDefault="00784167" w:rsidP="001941D8">
      <w:pPr>
        <w:spacing w:after="120" w:line="240" w:lineRule="auto"/>
        <w:rPr>
          <w:rFonts w:asciiTheme="majorHAnsi" w:hAnsiTheme="majorHAnsi"/>
        </w:rPr>
      </w:pPr>
      <w:r w:rsidRPr="00784167">
        <w:rPr>
          <w:rFonts w:asciiTheme="majorHAnsi" w:hAnsiTheme="majorHAnsi"/>
        </w:rPr>
        <w:t xml:space="preserve">Datová vrstva, coby databáze slouží výhradně jako persistentní úložiště. Data musí být uložena v relační databázi preferovaného typu. Celý datový model musí být jednoznačný s minimální mírou redundance. Preferovaným typem databáze je </w:t>
      </w:r>
      <w:proofErr w:type="spellStart"/>
      <w:r w:rsidRPr="00784167">
        <w:rPr>
          <w:rFonts w:asciiTheme="majorHAnsi" w:hAnsiTheme="majorHAnsi"/>
        </w:rPr>
        <w:t>db</w:t>
      </w:r>
      <w:proofErr w:type="spellEnd"/>
      <w:r w:rsidRPr="00784167">
        <w:rPr>
          <w:rFonts w:asciiTheme="majorHAnsi" w:hAnsiTheme="majorHAnsi"/>
        </w:rPr>
        <w:t xml:space="preserve"> </w:t>
      </w:r>
      <w:proofErr w:type="spellStart"/>
      <w:r w:rsidRPr="00784167">
        <w:rPr>
          <w:rFonts w:asciiTheme="majorHAnsi" w:hAnsiTheme="majorHAnsi"/>
        </w:rPr>
        <w:t>Oracle</w:t>
      </w:r>
      <w:proofErr w:type="spellEnd"/>
      <w:r w:rsidRPr="00784167">
        <w:rPr>
          <w:rFonts w:asciiTheme="majorHAnsi" w:hAnsiTheme="majorHAnsi"/>
        </w:rPr>
        <w:t xml:space="preserve"> 19 a vyšší, aktuálně nasazené verze v prostředí Zadavatele v době dodávky díla.</w:t>
      </w:r>
    </w:p>
    <w:p w14:paraId="2067EF13" w14:textId="4A8645C3" w:rsidR="0038769C" w:rsidRPr="001941D8" w:rsidRDefault="00F83123" w:rsidP="001941D8">
      <w:pPr>
        <w:spacing w:after="120"/>
        <w:rPr>
          <w:rFonts w:asciiTheme="majorHAnsi" w:hAnsiTheme="majorHAnsi"/>
          <w:b/>
          <w:bCs/>
        </w:rPr>
      </w:pPr>
      <w:r>
        <w:rPr>
          <w:rFonts w:asciiTheme="majorHAnsi" w:hAnsiTheme="majorHAnsi"/>
          <w:b/>
          <w:bCs/>
        </w:rPr>
        <w:t>7</w:t>
      </w:r>
      <w:r w:rsidRPr="001941D8">
        <w:rPr>
          <w:rFonts w:asciiTheme="majorHAnsi" w:hAnsiTheme="majorHAnsi"/>
          <w:b/>
          <w:bCs/>
        </w:rPr>
        <w:t xml:space="preserve"> </w:t>
      </w:r>
      <w:r w:rsidR="0038769C" w:rsidRPr="001941D8">
        <w:rPr>
          <w:rFonts w:asciiTheme="majorHAnsi" w:hAnsiTheme="majorHAnsi"/>
          <w:b/>
          <w:bCs/>
        </w:rPr>
        <w:t xml:space="preserve">Aplikační vrstva </w:t>
      </w:r>
    </w:p>
    <w:p w14:paraId="4E4B5CAE" w14:textId="77777777" w:rsidR="0038769C" w:rsidRPr="0038769C" w:rsidRDefault="0038769C" w:rsidP="0038769C">
      <w:pPr>
        <w:rPr>
          <w:rFonts w:asciiTheme="majorHAnsi" w:hAnsiTheme="majorHAnsi"/>
        </w:rPr>
      </w:pPr>
      <w:r w:rsidRPr="0038769C">
        <w:rPr>
          <w:rFonts w:asciiTheme="majorHAnsi" w:hAnsiTheme="majorHAnsi"/>
        </w:rPr>
        <w:t xml:space="preserve">Aplikační logika je kompletně ve střední vrstvě a pro vývoj je požadován objektově orientovaný programovací jazyk. </w:t>
      </w:r>
    </w:p>
    <w:p w14:paraId="3C2F6291" w14:textId="1C2F2C00" w:rsidR="0038769C" w:rsidRPr="0038769C" w:rsidRDefault="00F83123" w:rsidP="001941D8">
      <w:pPr>
        <w:spacing w:after="120"/>
        <w:rPr>
          <w:rFonts w:asciiTheme="majorHAnsi" w:hAnsiTheme="majorHAnsi"/>
        </w:rPr>
      </w:pPr>
      <w:r>
        <w:rPr>
          <w:rFonts w:asciiTheme="majorHAnsi" w:hAnsiTheme="majorHAnsi"/>
          <w:b/>
          <w:bCs/>
        </w:rPr>
        <w:t>8</w:t>
      </w:r>
      <w:r w:rsidRPr="0038769C">
        <w:rPr>
          <w:rFonts w:asciiTheme="majorHAnsi" w:hAnsiTheme="majorHAnsi"/>
          <w:b/>
          <w:bCs/>
        </w:rPr>
        <w:t xml:space="preserve"> </w:t>
      </w:r>
      <w:r w:rsidR="0038769C" w:rsidRPr="0038769C">
        <w:rPr>
          <w:rFonts w:asciiTheme="majorHAnsi" w:hAnsiTheme="majorHAnsi"/>
          <w:b/>
          <w:bCs/>
        </w:rPr>
        <w:t xml:space="preserve">Prezentační vrstva </w:t>
      </w:r>
    </w:p>
    <w:p w14:paraId="00E528F9" w14:textId="77777777" w:rsidR="0038769C" w:rsidRPr="0038769C" w:rsidRDefault="0038769C" w:rsidP="001941D8">
      <w:pPr>
        <w:spacing w:after="120" w:line="240" w:lineRule="auto"/>
        <w:rPr>
          <w:rFonts w:asciiTheme="majorHAnsi" w:hAnsiTheme="majorHAnsi"/>
        </w:rPr>
      </w:pPr>
      <w:r w:rsidRPr="0038769C">
        <w:rPr>
          <w:rFonts w:asciiTheme="majorHAnsi" w:hAnsiTheme="majorHAnsi"/>
        </w:rPr>
        <w:t xml:space="preserve">Jako prezentační vrstvu zadavatel požaduje tenký klient webové aplikace, čili přístup přes webový prohlížeč v aktuálních verzích v době dodávky díla; požadujeme zajištění kompatibility s prohlížeči Chrome, </w:t>
      </w:r>
      <w:proofErr w:type="spellStart"/>
      <w:r w:rsidRPr="0038769C">
        <w:rPr>
          <w:rFonts w:asciiTheme="majorHAnsi" w:hAnsiTheme="majorHAnsi"/>
        </w:rPr>
        <w:t>Edge</w:t>
      </w:r>
      <w:proofErr w:type="spellEnd"/>
      <w:r w:rsidRPr="0038769C">
        <w:rPr>
          <w:rFonts w:asciiTheme="majorHAnsi" w:hAnsiTheme="majorHAnsi"/>
        </w:rPr>
        <w:t xml:space="preserve">, </w:t>
      </w:r>
      <w:proofErr w:type="spellStart"/>
      <w:r w:rsidRPr="0038769C">
        <w:rPr>
          <w:rFonts w:asciiTheme="majorHAnsi" w:hAnsiTheme="majorHAnsi"/>
        </w:rPr>
        <w:t>Firefox</w:t>
      </w:r>
      <w:proofErr w:type="spellEnd"/>
      <w:r w:rsidRPr="0038769C">
        <w:rPr>
          <w:rFonts w:asciiTheme="majorHAnsi" w:hAnsiTheme="majorHAnsi"/>
        </w:rPr>
        <w:t xml:space="preserve">. </w:t>
      </w:r>
    </w:p>
    <w:p w14:paraId="72619931" w14:textId="77777777" w:rsidR="0038769C" w:rsidRPr="0038769C" w:rsidRDefault="0038769C" w:rsidP="001941D8">
      <w:pPr>
        <w:spacing w:after="0"/>
        <w:rPr>
          <w:rFonts w:asciiTheme="majorHAnsi" w:hAnsiTheme="majorHAnsi"/>
        </w:rPr>
      </w:pPr>
      <w:r w:rsidRPr="0038769C">
        <w:rPr>
          <w:rFonts w:asciiTheme="majorHAnsi" w:hAnsiTheme="majorHAnsi"/>
        </w:rPr>
        <w:t xml:space="preserve">Prezentační vrstva bude rozdělena na dvě samostatné části: </w:t>
      </w:r>
    </w:p>
    <w:p w14:paraId="253EEA9C" w14:textId="77777777" w:rsidR="0038769C" w:rsidRPr="0038769C" w:rsidRDefault="0038769C" w:rsidP="006713E9">
      <w:pPr>
        <w:spacing w:after="0"/>
        <w:ind w:firstLine="426"/>
        <w:rPr>
          <w:rFonts w:asciiTheme="majorHAnsi" w:hAnsiTheme="majorHAnsi"/>
        </w:rPr>
      </w:pPr>
      <w:r w:rsidRPr="0038769C">
        <w:rPr>
          <w:rFonts w:asciiTheme="majorHAnsi" w:hAnsiTheme="majorHAnsi"/>
        </w:rPr>
        <w:t xml:space="preserve">- </w:t>
      </w:r>
      <w:proofErr w:type="spellStart"/>
      <w:r w:rsidRPr="0038769C">
        <w:rPr>
          <w:rFonts w:asciiTheme="majorHAnsi" w:hAnsiTheme="majorHAnsi"/>
        </w:rPr>
        <w:t>BackEnd</w:t>
      </w:r>
      <w:proofErr w:type="spellEnd"/>
      <w:r w:rsidRPr="0038769C">
        <w:rPr>
          <w:rFonts w:asciiTheme="majorHAnsi" w:hAnsiTheme="majorHAnsi"/>
        </w:rPr>
        <w:t xml:space="preserve"> </w:t>
      </w:r>
    </w:p>
    <w:p w14:paraId="79BB20C9" w14:textId="77777777" w:rsidR="0038769C" w:rsidRPr="0038769C" w:rsidRDefault="0038769C" w:rsidP="006713E9">
      <w:pPr>
        <w:spacing w:after="0" w:line="240" w:lineRule="auto"/>
        <w:ind w:firstLine="426"/>
        <w:rPr>
          <w:rFonts w:asciiTheme="majorHAnsi" w:hAnsiTheme="majorHAnsi"/>
        </w:rPr>
      </w:pPr>
      <w:r w:rsidRPr="0038769C">
        <w:rPr>
          <w:rFonts w:asciiTheme="majorHAnsi" w:hAnsiTheme="majorHAnsi"/>
        </w:rPr>
        <w:t xml:space="preserve">- </w:t>
      </w:r>
      <w:proofErr w:type="spellStart"/>
      <w:r w:rsidRPr="0038769C">
        <w:rPr>
          <w:rFonts w:asciiTheme="majorHAnsi" w:hAnsiTheme="majorHAnsi"/>
        </w:rPr>
        <w:t>FrontEnd</w:t>
      </w:r>
      <w:proofErr w:type="spellEnd"/>
      <w:r w:rsidRPr="0038769C">
        <w:rPr>
          <w:rFonts w:asciiTheme="majorHAnsi" w:hAnsiTheme="majorHAnsi"/>
        </w:rPr>
        <w:t xml:space="preserve"> </w:t>
      </w:r>
    </w:p>
    <w:p w14:paraId="1AE5AF1D" w14:textId="77777777" w:rsidR="001941D8" w:rsidRDefault="001941D8" w:rsidP="001941D8">
      <w:pPr>
        <w:spacing w:after="0" w:line="240" w:lineRule="auto"/>
        <w:rPr>
          <w:rFonts w:asciiTheme="majorHAnsi" w:hAnsiTheme="majorHAnsi"/>
        </w:rPr>
      </w:pPr>
    </w:p>
    <w:p w14:paraId="787BBB2E" w14:textId="77777777" w:rsidR="0038769C" w:rsidRDefault="0038769C" w:rsidP="001941D8">
      <w:pPr>
        <w:spacing w:after="120" w:line="240" w:lineRule="auto"/>
        <w:rPr>
          <w:rFonts w:asciiTheme="majorHAnsi" w:hAnsiTheme="majorHAnsi"/>
        </w:rPr>
      </w:pPr>
      <w:proofErr w:type="spellStart"/>
      <w:r w:rsidRPr="0038769C">
        <w:rPr>
          <w:rFonts w:asciiTheme="majorHAnsi" w:hAnsiTheme="majorHAnsi"/>
        </w:rPr>
        <w:t>BackEndová</w:t>
      </w:r>
      <w:proofErr w:type="spellEnd"/>
      <w:r w:rsidRPr="0038769C">
        <w:rPr>
          <w:rFonts w:asciiTheme="majorHAnsi" w:hAnsiTheme="majorHAnsi"/>
        </w:rPr>
        <w:t xml:space="preserve"> část bude provozována jako samostatná webová aplikace, běžící na samostatném aplikačním serveru.</w:t>
      </w:r>
    </w:p>
    <w:p w14:paraId="3DC8D723" w14:textId="77777777" w:rsidR="0038769C" w:rsidRPr="0038769C" w:rsidRDefault="0038769C" w:rsidP="0038769C">
      <w:pPr>
        <w:rPr>
          <w:rFonts w:asciiTheme="majorHAnsi" w:hAnsiTheme="majorHAnsi"/>
        </w:rPr>
      </w:pPr>
      <w:proofErr w:type="spellStart"/>
      <w:r w:rsidRPr="0038769C">
        <w:rPr>
          <w:rFonts w:asciiTheme="majorHAnsi" w:hAnsiTheme="majorHAnsi"/>
        </w:rPr>
        <w:t>FrontEndová</w:t>
      </w:r>
      <w:proofErr w:type="spellEnd"/>
      <w:r w:rsidRPr="0038769C">
        <w:rPr>
          <w:rFonts w:asciiTheme="majorHAnsi" w:hAnsiTheme="majorHAnsi"/>
        </w:rPr>
        <w:t xml:space="preserve"> část bude integrována pomocí elementu </w:t>
      </w:r>
      <w:proofErr w:type="spellStart"/>
      <w:r w:rsidRPr="0038769C">
        <w:rPr>
          <w:rFonts w:asciiTheme="majorHAnsi" w:hAnsiTheme="majorHAnsi"/>
        </w:rPr>
        <w:t>IFrame</w:t>
      </w:r>
      <w:proofErr w:type="spellEnd"/>
      <w:r w:rsidRPr="0038769C">
        <w:rPr>
          <w:rFonts w:asciiTheme="majorHAnsi" w:hAnsiTheme="majorHAnsi"/>
        </w:rPr>
        <w:t xml:space="preserve"> do stávající webové prezentace Zadavatele provozované na adrese https://www.spravazeleznic.cz/. </w:t>
      </w:r>
    </w:p>
    <w:p w14:paraId="5CF22444" w14:textId="58B7AD87" w:rsidR="0038769C" w:rsidRPr="0038769C" w:rsidRDefault="00F83123" w:rsidP="001941D8">
      <w:pPr>
        <w:spacing w:after="120"/>
        <w:rPr>
          <w:rFonts w:asciiTheme="majorHAnsi" w:hAnsiTheme="majorHAnsi"/>
        </w:rPr>
      </w:pPr>
      <w:r>
        <w:rPr>
          <w:rFonts w:asciiTheme="majorHAnsi" w:hAnsiTheme="majorHAnsi"/>
          <w:b/>
          <w:bCs/>
        </w:rPr>
        <w:t>9</w:t>
      </w:r>
      <w:r w:rsidRPr="0038769C">
        <w:rPr>
          <w:rFonts w:asciiTheme="majorHAnsi" w:hAnsiTheme="majorHAnsi"/>
          <w:b/>
          <w:bCs/>
        </w:rPr>
        <w:t xml:space="preserve"> </w:t>
      </w:r>
      <w:r w:rsidR="0038769C" w:rsidRPr="0038769C">
        <w:rPr>
          <w:rFonts w:asciiTheme="majorHAnsi" w:hAnsiTheme="majorHAnsi"/>
          <w:b/>
          <w:bCs/>
        </w:rPr>
        <w:t xml:space="preserve">Dokumentace a zdrojové kódy </w:t>
      </w:r>
    </w:p>
    <w:p w14:paraId="50663AA4" w14:textId="77777777" w:rsidR="0038769C" w:rsidRPr="0038769C" w:rsidRDefault="0038769C" w:rsidP="001941D8">
      <w:pPr>
        <w:spacing w:after="120"/>
        <w:rPr>
          <w:rFonts w:asciiTheme="majorHAnsi" w:hAnsiTheme="majorHAnsi"/>
        </w:rPr>
      </w:pPr>
      <w:r w:rsidRPr="0038769C">
        <w:rPr>
          <w:rFonts w:asciiTheme="majorHAnsi" w:hAnsiTheme="majorHAnsi"/>
        </w:rPr>
        <w:t xml:space="preserve">Zadavatel požaduje dodání veškeré dokumentace (vývojová, uživatelská dokumentace) a okomentované zdrojové kódy v těchto bodech: </w:t>
      </w:r>
    </w:p>
    <w:p w14:paraId="7CE47BAB" w14:textId="77777777" w:rsidR="0038769C" w:rsidRPr="0038769C" w:rsidRDefault="0038769C" w:rsidP="006713E9">
      <w:pPr>
        <w:spacing w:after="0"/>
        <w:ind w:firstLine="426"/>
        <w:rPr>
          <w:rFonts w:asciiTheme="majorHAnsi" w:hAnsiTheme="majorHAnsi"/>
        </w:rPr>
      </w:pPr>
      <w:r w:rsidRPr="0038769C">
        <w:rPr>
          <w:rFonts w:asciiTheme="majorHAnsi" w:hAnsiTheme="majorHAnsi"/>
        </w:rPr>
        <w:t xml:space="preserve">- Kompletní zdrojové kódy celého díla. </w:t>
      </w:r>
    </w:p>
    <w:p w14:paraId="64694402" w14:textId="77777777" w:rsidR="0038769C" w:rsidRPr="0038769C" w:rsidRDefault="0038769C" w:rsidP="006713E9">
      <w:pPr>
        <w:ind w:left="709" w:hanging="283"/>
        <w:rPr>
          <w:rFonts w:asciiTheme="majorHAnsi" w:hAnsiTheme="majorHAnsi"/>
        </w:rPr>
      </w:pPr>
      <w:r w:rsidRPr="0038769C">
        <w:rPr>
          <w:rFonts w:asciiTheme="majorHAnsi" w:hAnsiTheme="majorHAnsi"/>
        </w:rPr>
        <w:t xml:space="preserve">- Dokumentace jádra systému, jeho funkcí, služeb a rozhraní. Dokumentace bude obsahovat kompletní popis návrhu řešení systému, výčet a podrobný popis všech jeho funkcí. </w:t>
      </w:r>
    </w:p>
    <w:p w14:paraId="3562E85A" w14:textId="1988F05B" w:rsidR="0038769C" w:rsidRPr="0038769C" w:rsidRDefault="00F83123" w:rsidP="001941D8">
      <w:pPr>
        <w:spacing w:after="120" w:line="240" w:lineRule="auto"/>
        <w:rPr>
          <w:rFonts w:asciiTheme="majorHAnsi" w:hAnsiTheme="majorHAnsi"/>
        </w:rPr>
      </w:pPr>
      <w:r w:rsidRPr="0038769C">
        <w:rPr>
          <w:rFonts w:asciiTheme="majorHAnsi" w:hAnsiTheme="majorHAnsi"/>
          <w:b/>
          <w:bCs/>
        </w:rPr>
        <w:t>1</w:t>
      </w:r>
      <w:r>
        <w:rPr>
          <w:rFonts w:asciiTheme="majorHAnsi" w:hAnsiTheme="majorHAnsi"/>
          <w:b/>
          <w:bCs/>
        </w:rPr>
        <w:t>0</w:t>
      </w:r>
      <w:r w:rsidRPr="0038769C">
        <w:rPr>
          <w:rFonts w:asciiTheme="majorHAnsi" w:hAnsiTheme="majorHAnsi"/>
          <w:b/>
          <w:bCs/>
        </w:rPr>
        <w:t xml:space="preserve"> </w:t>
      </w:r>
      <w:r w:rsidR="0038769C" w:rsidRPr="0038769C">
        <w:rPr>
          <w:rFonts w:asciiTheme="majorHAnsi" w:hAnsiTheme="majorHAnsi"/>
          <w:b/>
          <w:bCs/>
        </w:rPr>
        <w:t xml:space="preserve">Požadavky na grafické zpracování systému </w:t>
      </w:r>
    </w:p>
    <w:p w14:paraId="2E78A68E" w14:textId="77777777" w:rsidR="0038769C" w:rsidRPr="0038769C" w:rsidRDefault="0038769C" w:rsidP="001941D8">
      <w:pPr>
        <w:spacing w:line="240" w:lineRule="auto"/>
        <w:rPr>
          <w:rFonts w:asciiTheme="majorHAnsi" w:hAnsiTheme="majorHAnsi"/>
        </w:rPr>
      </w:pPr>
      <w:r w:rsidRPr="0038769C">
        <w:rPr>
          <w:rFonts w:asciiTheme="majorHAnsi" w:hAnsiTheme="majorHAnsi"/>
        </w:rPr>
        <w:t xml:space="preserve">Grafický návrh řešení podléhá schválení správcem korporátní identity organizace. Grafický manuál, podle kterého musí dodavatel navrhnout grafické zpracování řešení, je dostupný na adrese </w:t>
      </w:r>
      <w:hyperlink r:id="rId13" w:history="1">
        <w:r w:rsidRPr="0055460C">
          <w:rPr>
            <w:rStyle w:val="Hypertextovodkaz"/>
            <w:rFonts w:asciiTheme="majorHAnsi" w:hAnsiTheme="majorHAnsi"/>
          </w:rPr>
          <w:t>https://www.spravazeleznic.cz/kontakty/sprava-webu-a-logomanual</w:t>
        </w:r>
      </w:hyperlink>
      <w:r>
        <w:rPr>
          <w:rFonts w:asciiTheme="majorHAnsi" w:hAnsiTheme="majorHAnsi"/>
        </w:rPr>
        <w:t xml:space="preserve"> </w:t>
      </w:r>
      <w:r w:rsidRPr="0038769C">
        <w:rPr>
          <w:rFonts w:asciiTheme="majorHAnsi" w:hAnsiTheme="majorHAnsi"/>
        </w:rPr>
        <w:t xml:space="preserve">. </w:t>
      </w:r>
    </w:p>
    <w:p w14:paraId="659A519A" w14:textId="3579A482" w:rsidR="0038769C" w:rsidRPr="0038769C" w:rsidRDefault="00F83123" w:rsidP="001941D8">
      <w:pPr>
        <w:spacing w:after="120"/>
        <w:rPr>
          <w:rFonts w:asciiTheme="majorHAnsi" w:hAnsiTheme="majorHAnsi"/>
        </w:rPr>
      </w:pPr>
      <w:r>
        <w:rPr>
          <w:rFonts w:asciiTheme="majorHAnsi" w:hAnsiTheme="majorHAnsi"/>
          <w:b/>
          <w:bCs/>
        </w:rPr>
        <w:t>11</w:t>
      </w:r>
      <w:r w:rsidRPr="0038769C">
        <w:rPr>
          <w:rFonts w:asciiTheme="majorHAnsi" w:hAnsiTheme="majorHAnsi"/>
          <w:b/>
          <w:bCs/>
        </w:rPr>
        <w:t xml:space="preserve"> </w:t>
      </w:r>
      <w:proofErr w:type="spellStart"/>
      <w:r w:rsidR="0038769C" w:rsidRPr="0038769C">
        <w:rPr>
          <w:rFonts w:asciiTheme="majorHAnsi" w:hAnsiTheme="majorHAnsi"/>
          <w:b/>
          <w:bCs/>
        </w:rPr>
        <w:t>BackEnd</w:t>
      </w:r>
      <w:proofErr w:type="spellEnd"/>
      <w:r w:rsidR="0038769C" w:rsidRPr="0038769C">
        <w:rPr>
          <w:rFonts w:asciiTheme="majorHAnsi" w:hAnsiTheme="majorHAnsi"/>
          <w:b/>
          <w:bCs/>
        </w:rPr>
        <w:t xml:space="preserve"> </w:t>
      </w:r>
    </w:p>
    <w:p w14:paraId="6C396DBD" w14:textId="77777777" w:rsidR="0038769C" w:rsidRPr="0038769C" w:rsidRDefault="0038769C" w:rsidP="0038769C">
      <w:pPr>
        <w:rPr>
          <w:rFonts w:asciiTheme="majorHAnsi" w:hAnsiTheme="majorHAnsi"/>
        </w:rPr>
      </w:pPr>
      <w:r w:rsidRPr="0038769C">
        <w:rPr>
          <w:rFonts w:asciiTheme="majorHAnsi" w:hAnsiTheme="majorHAnsi"/>
        </w:rPr>
        <w:t xml:space="preserve">Zadavatel požaduje vývoj </w:t>
      </w:r>
      <w:proofErr w:type="spellStart"/>
      <w:r w:rsidRPr="0038769C">
        <w:rPr>
          <w:rFonts w:asciiTheme="majorHAnsi" w:hAnsiTheme="majorHAnsi"/>
        </w:rPr>
        <w:t>BackEndové</w:t>
      </w:r>
      <w:proofErr w:type="spellEnd"/>
      <w:r w:rsidRPr="0038769C">
        <w:rPr>
          <w:rFonts w:asciiTheme="majorHAnsi" w:hAnsiTheme="majorHAnsi"/>
        </w:rPr>
        <w:t xml:space="preserve"> části systému, který bude sloužit správa číselníků, definice rozcestníku, nastavení kategorizací, správa dotazníků, správa uživatelů souvisejících s evidencí jednotlivých výrobků nabízených pro Zadavatele a bude obsahovat všechny funkce na správu dané agendy. </w:t>
      </w:r>
    </w:p>
    <w:p w14:paraId="7233E1F8" w14:textId="16A8D3B7" w:rsidR="0038769C" w:rsidRPr="0038769C" w:rsidRDefault="00F83123" w:rsidP="001941D8">
      <w:pPr>
        <w:spacing w:after="120"/>
        <w:rPr>
          <w:rFonts w:asciiTheme="majorHAnsi" w:hAnsiTheme="majorHAnsi"/>
        </w:rPr>
      </w:pPr>
      <w:r>
        <w:rPr>
          <w:rFonts w:asciiTheme="majorHAnsi" w:hAnsiTheme="majorHAnsi"/>
          <w:b/>
          <w:bCs/>
        </w:rPr>
        <w:t>12</w:t>
      </w:r>
      <w:r w:rsidRPr="0038769C">
        <w:rPr>
          <w:rFonts w:asciiTheme="majorHAnsi" w:hAnsiTheme="majorHAnsi"/>
          <w:b/>
          <w:bCs/>
        </w:rPr>
        <w:t xml:space="preserve"> </w:t>
      </w:r>
      <w:r w:rsidR="0038769C" w:rsidRPr="0038769C">
        <w:rPr>
          <w:rFonts w:asciiTheme="majorHAnsi" w:hAnsiTheme="majorHAnsi"/>
          <w:b/>
          <w:bCs/>
        </w:rPr>
        <w:t xml:space="preserve">Autentizace a autorizace </w:t>
      </w:r>
    </w:p>
    <w:p w14:paraId="4B70E01A" w14:textId="77777777" w:rsidR="0038769C" w:rsidRPr="0038769C" w:rsidRDefault="0038769C" w:rsidP="001941D8">
      <w:pPr>
        <w:spacing w:after="120"/>
        <w:rPr>
          <w:rFonts w:asciiTheme="majorHAnsi" w:hAnsiTheme="majorHAnsi"/>
        </w:rPr>
      </w:pPr>
      <w:r w:rsidRPr="0038769C">
        <w:rPr>
          <w:rFonts w:asciiTheme="majorHAnsi" w:hAnsiTheme="majorHAnsi"/>
        </w:rPr>
        <w:t xml:space="preserve">Autentizace a autorizace se bude aplikovat pouze na úrovni </w:t>
      </w:r>
      <w:proofErr w:type="spellStart"/>
      <w:r w:rsidRPr="0038769C">
        <w:rPr>
          <w:rFonts w:asciiTheme="majorHAnsi" w:hAnsiTheme="majorHAnsi"/>
        </w:rPr>
        <w:t>BackEndu</w:t>
      </w:r>
      <w:proofErr w:type="spellEnd"/>
      <w:r w:rsidRPr="0038769C">
        <w:rPr>
          <w:rFonts w:asciiTheme="majorHAnsi" w:hAnsiTheme="majorHAnsi"/>
        </w:rPr>
        <w:t xml:space="preserve">, tzn. uživatelé, role a konkrétní oprávnění budou definovány pouze pro tuto část. </w:t>
      </w:r>
    </w:p>
    <w:p w14:paraId="44522CC6" w14:textId="77777777" w:rsidR="0038769C" w:rsidRDefault="0038769C" w:rsidP="0038769C">
      <w:pPr>
        <w:rPr>
          <w:rFonts w:asciiTheme="majorHAnsi" w:hAnsiTheme="majorHAnsi"/>
        </w:rPr>
      </w:pPr>
      <w:r w:rsidRPr="0038769C">
        <w:rPr>
          <w:rFonts w:asciiTheme="majorHAnsi" w:hAnsiTheme="majorHAnsi"/>
        </w:rPr>
        <w:t xml:space="preserve">Pro část </w:t>
      </w:r>
      <w:proofErr w:type="spellStart"/>
      <w:r w:rsidRPr="0038769C">
        <w:rPr>
          <w:rFonts w:asciiTheme="majorHAnsi" w:hAnsiTheme="majorHAnsi"/>
        </w:rPr>
        <w:t>FrontEndu</w:t>
      </w:r>
      <w:proofErr w:type="spellEnd"/>
      <w:r w:rsidRPr="0038769C">
        <w:rPr>
          <w:rFonts w:asciiTheme="majorHAnsi" w:hAnsiTheme="majorHAnsi"/>
        </w:rPr>
        <w:t xml:space="preserve"> bude umožněn anonymní přístup, pouze s právem pro čtení, na data pro </w:t>
      </w:r>
      <w:proofErr w:type="spellStart"/>
      <w:r w:rsidRPr="0038769C">
        <w:rPr>
          <w:rFonts w:asciiTheme="majorHAnsi" w:hAnsiTheme="majorHAnsi"/>
        </w:rPr>
        <w:t>FrontEnd</w:t>
      </w:r>
      <w:proofErr w:type="spellEnd"/>
      <w:r w:rsidRPr="0038769C">
        <w:rPr>
          <w:rFonts w:asciiTheme="majorHAnsi" w:hAnsiTheme="majorHAnsi"/>
        </w:rPr>
        <w:t xml:space="preserve"> určená.</w:t>
      </w:r>
    </w:p>
    <w:p w14:paraId="5A963144" w14:textId="77777777" w:rsidR="00F83123" w:rsidRDefault="00F83123" w:rsidP="001941D8">
      <w:pPr>
        <w:spacing w:after="120"/>
        <w:rPr>
          <w:rFonts w:asciiTheme="majorHAnsi" w:hAnsiTheme="majorHAnsi"/>
          <w:b/>
          <w:bCs/>
        </w:rPr>
      </w:pPr>
    </w:p>
    <w:p w14:paraId="437D1A1B" w14:textId="77777777" w:rsidR="00F83123" w:rsidRDefault="00F83123" w:rsidP="001941D8">
      <w:pPr>
        <w:spacing w:after="120"/>
        <w:rPr>
          <w:rFonts w:asciiTheme="majorHAnsi" w:hAnsiTheme="majorHAnsi"/>
          <w:b/>
          <w:bCs/>
        </w:rPr>
      </w:pPr>
    </w:p>
    <w:p w14:paraId="1F8C6DEA" w14:textId="35060867" w:rsidR="0038769C" w:rsidRPr="0038769C" w:rsidRDefault="00F83123" w:rsidP="001941D8">
      <w:pPr>
        <w:spacing w:after="120"/>
        <w:rPr>
          <w:rFonts w:asciiTheme="majorHAnsi" w:hAnsiTheme="majorHAnsi"/>
        </w:rPr>
      </w:pPr>
      <w:r>
        <w:rPr>
          <w:rFonts w:asciiTheme="majorHAnsi" w:hAnsiTheme="majorHAnsi"/>
          <w:b/>
          <w:bCs/>
        </w:rPr>
        <w:t>13</w:t>
      </w:r>
      <w:r w:rsidRPr="0038769C">
        <w:rPr>
          <w:rFonts w:asciiTheme="majorHAnsi" w:hAnsiTheme="majorHAnsi"/>
          <w:b/>
          <w:bCs/>
        </w:rPr>
        <w:t xml:space="preserve"> </w:t>
      </w:r>
      <w:r w:rsidR="0038769C" w:rsidRPr="0038769C">
        <w:rPr>
          <w:rFonts w:asciiTheme="majorHAnsi" w:hAnsiTheme="majorHAnsi"/>
          <w:b/>
          <w:bCs/>
        </w:rPr>
        <w:t xml:space="preserve">Autentizace </w:t>
      </w:r>
    </w:p>
    <w:p w14:paraId="69617682" w14:textId="77777777" w:rsidR="0038769C" w:rsidRPr="0038769C" w:rsidRDefault="0038769C" w:rsidP="001941D8">
      <w:pPr>
        <w:spacing w:after="120"/>
        <w:rPr>
          <w:rFonts w:asciiTheme="majorHAnsi" w:hAnsiTheme="majorHAnsi"/>
        </w:rPr>
      </w:pPr>
      <w:r w:rsidRPr="0038769C">
        <w:rPr>
          <w:rFonts w:asciiTheme="majorHAnsi" w:hAnsiTheme="majorHAnsi"/>
        </w:rPr>
        <w:lastRenderedPageBreak/>
        <w:t xml:space="preserve">Zadavatel požaduje, aby ověření pro zaměstnance probíhalo pomocí SSO (Single Sign-On), čili po prvotním přihlášení do počítače uživatele tento systém rozpoznal a přihlášení do systému proběhlo automaticky bez nutnosti vkládání uživatelského jména a hesla. SSO tak bude integrováno na interní službu </w:t>
      </w:r>
      <w:proofErr w:type="spellStart"/>
      <w:r w:rsidRPr="0038769C">
        <w:rPr>
          <w:rFonts w:asciiTheme="majorHAnsi" w:hAnsiTheme="majorHAnsi"/>
        </w:rPr>
        <w:t>Active</w:t>
      </w:r>
      <w:proofErr w:type="spellEnd"/>
      <w:r w:rsidRPr="0038769C">
        <w:rPr>
          <w:rFonts w:asciiTheme="majorHAnsi" w:hAnsiTheme="majorHAnsi"/>
        </w:rPr>
        <w:t xml:space="preserve"> </w:t>
      </w:r>
      <w:proofErr w:type="spellStart"/>
      <w:r w:rsidRPr="0038769C">
        <w:rPr>
          <w:rFonts w:asciiTheme="majorHAnsi" w:hAnsiTheme="majorHAnsi"/>
        </w:rPr>
        <w:t>Directory</w:t>
      </w:r>
      <w:proofErr w:type="spellEnd"/>
      <w:r w:rsidRPr="0038769C">
        <w:rPr>
          <w:rFonts w:asciiTheme="majorHAnsi" w:hAnsiTheme="majorHAnsi"/>
        </w:rPr>
        <w:t xml:space="preserve"> Zadavatele. </w:t>
      </w:r>
    </w:p>
    <w:p w14:paraId="5B0C4486" w14:textId="77777777" w:rsidR="0038769C" w:rsidRPr="0038769C" w:rsidRDefault="0038769C" w:rsidP="0038769C">
      <w:pPr>
        <w:rPr>
          <w:rFonts w:asciiTheme="majorHAnsi" w:hAnsiTheme="majorHAnsi"/>
        </w:rPr>
      </w:pPr>
      <w:r w:rsidRPr="0038769C">
        <w:rPr>
          <w:rFonts w:asciiTheme="majorHAnsi" w:hAnsiTheme="majorHAnsi"/>
        </w:rPr>
        <w:t xml:space="preserve">Pro přístup na </w:t>
      </w:r>
      <w:proofErr w:type="spellStart"/>
      <w:r w:rsidRPr="0038769C">
        <w:rPr>
          <w:rFonts w:asciiTheme="majorHAnsi" w:hAnsiTheme="majorHAnsi"/>
        </w:rPr>
        <w:t>FrontEnd</w:t>
      </w:r>
      <w:proofErr w:type="spellEnd"/>
      <w:r w:rsidRPr="0038769C">
        <w:rPr>
          <w:rFonts w:asciiTheme="majorHAnsi" w:hAnsiTheme="majorHAnsi"/>
        </w:rPr>
        <w:t xml:space="preserve"> není vyžadována žádná autentizace. </w:t>
      </w:r>
    </w:p>
    <w:p w14:paraId="00ADA6B8" w14:textId="48D03562" w:rsidR="0038769C" w:rsidRPr="0038769C" w:rsidRDefault="00F83123" w:rsidP="001941D8">
      <w:pPr>
        <w:spacing w:after="120"/>
        <w:rPr>
          <w:rFonts w:asciiTheme="majorHAnsi" w:hAnsiTheme="majorHAnsi"/>
        </w:rPr>
      </w:pPr>
      <w:r>
        <w:rPr>
          <w:rFonts w:asciiTheme="majorHAnsi" w:hAnsiTheme="majorHAnsi"/>
          <w:b/>
          <w:bCs/>
        </w:rPr>
        <w:t>14</w:t>
      </w:r>
      <w:r w:rsidRPr="0038769C">
        <w:rPr>
          <w:rFonts w:asciiTheme="majorHAnsi" w:hAnsiTheme="majorHAnsi"/>
          <w:b/>
          <w:bCs/>
        </w:rPr>
        <w:t xml:space="preserve"> </w:t>
      </w:r>
      <w:r w:rsidR="0038769C" w:rsidRPr="0038769C">
        <w:rPr>
          <w:rFonts w:asciiTheme="majorHAnsi" w:hAnsiTheme="majorHAnsi"/>
          <w:b/>
          <w:bCs/>
        </w:rPr>
        <w:t xml:space="preserve">Aplikační role </w:t>
      </w:r>
    </w:p>
    <w:p w14:paraId="20E192C0" w14:textId="77777777" w:rsidR="0038769C" w:rsidRPr="0038769C" w:rsidRDefault="0038769C" w:rsidP="001941D8">
      <w:pPr>
        <w:spacing w:after="120"/>
        <w:rPr>
          <w:rFonts w:asciiTheme="majorHAnsi" w:hAnsiTheme="majorHAnsi"/>
        </w:rPr>
      </w:pPr>
      <w:r w:rsidRPr="0038769C">
        <w:rPr>
          <w:rFonts w:asciiTheme="majorHAnsi" w:hAnsiTheme="majorHAnsi"/>
        </w:rPr>
        <w:t xml:space="preserve">Zadavatel požaduje následující aplikační role obsahující oprávnění: </w:t>
      </w:r>
    </w:p>
    <w:p w14:paraId="08C7822E" w14:textId="77777777" w:rsidR="0038769C" w:rsidRPr="0038769C" w:rsidRDefault="0038769C" w:rsidP="0038769C">
      <w:pPr>
        <w:ind w:firstLine="426"/>
        <w:rPr>
          <w:u w:val="single"/>
        </w:rPr>
      </w:pPr>
      <w:r w:rsidRPr="0038769C">
        <w:rPr>
          <w:u w:val="single"/>
        </w:rPr>
        <w:t xml:space="preserve">- Zpracovatel </w:t>
      </w:r>
    </w:p>
    <w:p w14:paraId="68D9E70D" w14:textId="77777777" w:rsidR="0038769C" w:rsidRPr="0038769C" w:rsidRDefault="0038769C" w:rsidP="001941D8">
      <w:pPr>
        <w:spacing w:after="0"/>
        <w:ind w:left="851" w:hanging="284"/>
      </w:pPr>
      <w:r w:rsidRPr="0038769C">
        <w:t xml:space="preserve">• Zadává nové výrobky do jednotlivých kategorií, dle informací, které zadal do dotazníku, včetně všech příslušných atributů, fotografií a dokumentů </w:t>
      </w:r>
    </w:p>
    <w:p w14:paraId="0A81D918" w14:textId="77777777" w:rsidR="0038769C" w:rsidRPr="0038769C" w:rsidRDefault="0038769C" w:rsidP="001941D8">
      <w:pPr>
        <w:autoSpaceDE w:val="0"/>
        <w:autoSpaceDN w:val="0"/>
        <w:adjustRightInd w:val="0"/>
        <w:spacing w:after="0" w:line="240" w:lineRule="auto"/>
        <w:ind w:firstLine="567"/>
        <w:rPr>
          <w:rFonts w:cs="Calibri"/>
          <w:color w:val="000000"/>
        </w:rPr>
      </w:pPr>
      <w:r w:rsidRPr="0038769C">
        <w:rPr>
          <w:rFonts w:cs="Symbol"/>
          <w:color w:val="000000"/>
        </w:rPr>
        <w:t xml:space="preserve">• </w:t>
      </w:r>
      <w:r w:rsidRPr="0038769C">
        <w:rPr>
          <w:rFonts w:cs="Calibri"/>
          <w:color w:val="000000"/>
        </w:rPr>
        <w:t xml:space="preserve">Edituje všechny výrobky, které mu přísluší, dle nastavení oprávnění </w:t>
      </w:r>
    </w:p>
    <w:p w14:paraId="32723726" w14:textId="77777777" w:rsidR="0038769C" w:rsidRPr="0038769C" w:rsidRDefault="0038769C" w:rsidP="001941D8">
      <w:pPr>
        <w:autoSpaceDE w:val="0"/>
        <w:autoSpaceDN w:val="0"/>
        <w:adjustRightInd w:val="0"/>
        <w:spacing w:after="71" w:line="240" w:lineRule="auto"/>
        <w:ind w:firstLine="567"/>
        <w:rPr>
          <w:rFonts w:cs="Calibri"/>
          <w:color w:val="000000"/>
        </w:rPr>
      </w:pPr>
      <w:r w:rsidRPr="0038769C">
        <w:rPr>
          <w:rFonts w:cs="Calibri"/>
          <w:color w:val="000000"/>
        </w:rPr>
        <w:t xml:space="preserve">• Určuje platnost nabízeného výrobku </w:t>
      </w:r>
    </w:p>
    <w:p w14:paraId="62BA86F1" w14:textId="77777777" w:rsidR="0038769C" w:rsidRPr="0038769C" w:rsidRDefault="0038769C" w:rsidP="0038769C">
      <w:pPr>
        <w:autoSpaceDE w:val="0"/>
        <w:autoSpaceDN w:val="0"/>
        <w:adjustRightInd w:val="0"/>
        <w:spacing w:after="71" w:line="240" w:lineRule="auto"/>
        <w:ind w:firstLine="426"/>
        <w:rPr>
          <w:rFonts w:cs="Calibri"/>
          <w:color w:val="000000"/>
          <w:u w:val="single"/>
        </w:rPr>
      </w:pPr>
      <w:r w:rsidRPr="0038769C">
        <w:rPr>
          <w:rFonts w:cs="Calibri"/>
          <w:color w:val="000000"/>
          <w:u w:val="single"/>
        </w:rPr>
        <w:t xml:space="preserve">- Schvalovatel </w:t>
      </w:r>
    </w:p>
    <w:p w14:paraId="28D7B919" w14:textId="77777777" w:rsidR="0038769C" w:rsidRPr="0038769C" w:rsidRDefault="0038769C" w:rsidP="0038769C">
      <w:pPr>
        <w:autoSpaceDE w:val="0"/>
        <w:autoSpaceDN w:val="0"/>
        <w:adjustRightInd w:val="0"/>
        <w:spacing w:after="71" w:line="240" w:lineRule="auto"/>
        <w:ind w:firstLine="567"/>
        <w:rPr>
          <w:rFonts w:ascii="Calibri" w:hAnsi="Calibri" w:cs="Calibri"/>
          <w:color w:val="000000"/>
          <w:sz w:val="22"/>
          <w:szCs w:val="22"/>
        </w:rPr>
      </w:pPr>
      <w:r w:rsidRPr="0038769C">
        <w:rPr>
          <w:rFonts w:ascii="Calibri" w:hAnsi="Calibri" w:cs="Calibri"/>
          <w:color w:val="000000"/>
          <w:sz w:val="22"/>
          <w:szCs w:val="22"/>
        </w:rPr>
        <w:t xml:space="preserve">• Schvaluje všechny změny, které Zpracovatel provádí </w:t>
      </w:r>
    </w:p>
    <w:p w14:paraId="76E4BCFC" w14:textId="77777777" w:rsidR="0038769C" w:rsidRPr="0038769C" w:rsidRDefault="0038769C" w:rsidP="0038769C">
      <w:pPr>
        <w:autoSpaceDE w:val="0"/>
        <w:autoSpaceDN w:val="0"/>
        <w:adjustRightInd w:val="0"/>
        <w:spacing w:after="71" w:line="240" w:lineRule="auto"/>
        <w:ind w:firstLine="426"/>
        <w:rPr>
          <w:rFonts w:ascii="Calibri" w:hAnsi="Calibri" w:cs="Calibri"/>
          <w:color w:val="000000"/>
          <w:sz w:val="22"/>
          <w:szCs w:val="22"/>
          <w:u w:val="single"/>
        </w:rPr>
      </w:pPr>
      <w:r w:rsidRPr="0038769C">
        <w:rPr>
          <w:rFonts w:ascii="Calibri" w:hAnsi="Calibri" w:cs="Calibri"/>
          <w:color w:val="000000"/>
          <w:sz w:val="22"/>
          <w:szCs w:val="22"/>
          <w:u w:val="single"/>
        </w:rPr>
        <w:t xml:space="preserve">- Správce </w:t>
      </w:r>
    </w:p>
    <w:p w14:paraId="403305A2" w14:textId="77777777" w:rsidR="0038769C" w:rsidRPr="0038769C" w:rsidRDefault="0038769C" w:rsidP="001941D8">
      <w:pPr>
        <w:autoSpaceDE w:val="0"/>
        <w:autoSpaceDN w:val="0"/>
        <w:adjustRightInd w:val="0"/>
        <w:spacing w:after="0" w:line="240" w:lineRule="auto"/>
        <w:ind w:firstLine="567"/>
        <w:rPr>
          <w:rFonts w:ascii="Calibri" w:hAnsi="Calibri" w:cs="Calibri"/>
          <w:color w:val="000000"/>
          <w:sz w:val="22"/>
          <w:szCs w:val="22"/>
        </w:rPr>
      </w:pPr>
      <w:r w:rsidRPr="0038769C">
        <w:rPr>
          <w:rFonts w:ascii="Calibri" w:hAnsi="Calibri" w:cs="Calibri"/>
          <w:color w:val="000000"/>
          <w:sz w:val="22"/>
          <w:szCs w:val="22"/>
        </w:rPr>
        <w:t xml:space="preserve">• Konfiguruje systém (jednotlivá pole dotazníku) </w:t>
      </w:r>
    </w:p>
    <w:p w14:paraId="006BFBE3" w14:textId="77777777" w:rsidR="0038769C" w:rsidRPr="0038769C" w:rsidRDefault="0038769C" w:rsidP="001941D8">
      <w:pPr>
        <w:autoSpaceDE w:val="0"/>
        <w:autoSpaceDN w:val="0"/>
        <w:adjustRightInd w:val="0"/>
        <w:spacing w:after="0" w:line="240" w:lineRule="auto"/>
        <w:ind w:firstLine="567"/>
        <w:rPr>
          <w:rFonts w:ascii="Calibri" w:hAnsi="Calibri" w:cs="Calibri"/>
          <w:color w:val="000000"/>
          <w:sz w:val="22"/>
          <w:szCs w:val="22"/>
        </w:rPr>
      </w:pPr>
      <w:r w:rsidRPr="0038769C">
        <w:rPr>
          <w:rFonts w:ascii="Calibri" w:hAnsi="Calibri" w:cs="Calibri"/>
          <w:color w:val="000000"/>
          <w:sz w:val="22"/>
          <w:szCs w:val="22"/>
        </w:rPr>
        <w:t xml:space="preserve">• Spravuje dynamické číselníky </w:t>
      </w:r>
    </w:p>
    <w:p w14:paraId="49AAD362" w14:textId="77777777" w:rsidR="0038769C" w:rsidRPr="0038769C" w:rsidRDefault="0038769C" w:rsidP="001941D8">
      <w:pPr>
        <w:autoSpaceDE w:val="0"/>
        <w:autoSpaceDN w:val="0"/>
        <w:adjustRightInd w:val="0"/>
        <w:spacing w:after="0" w:line="240" w:lineRule="auto"/>
        <w:ind w:firstLine="567"/>
        <w:rPr>
          <w:rFonts w:ascii="Calibri" w:hAnsi="Calibri" w:cs="Calibri"/>
          <w:color w:val="000000"/>
          <w:sz w:val="22"/>
          <w:szCs w:val="22"/>
        </w:rPr>
      </w:pPr>
      <w:r w:rsidRPr="0038769C">
        <w:rPr>
          <w:rFonts w:ascii="Calibri" w:hAnsi="Calibri" w:cs="Calibri"/>
          <w:color w:val="000000"/>
          <w:sz w:val="22"/>
          <w:szCs w:val="22"/>
        </w:rPr>
        <w:t xml:space="preserve">• Vytváří uživatele a přiřazuje jim role </w:t>
      </w:r>
    </w:p>
    <w:p w14:paraId="397C3EFB" w14:textId="77777777" w:rsidR="0038769C" w:rsidRPr="0038769C" w:rsidRDefault="0038769C" w:rsidP="0038769C">
      <w:pPr>
        <w:autoSpaceDE w:val="0"/>
        <w:autoSpaceDN w:val="0"/>
        <w:adjustRightInd w:val="0"/>
        <w:spacing w:after="0" w:line="240" w:lineRule="auto"/>
        <w:ind w:firstLine="567"/>
        <w:rPr>
          <w:rFonts w:ascii="Calibri" w:hAnsi="Calibri" w:cs="Calibri"/>
          <w:color w:val="000000"/>
          <w:sz w:val="22"/>
          <w:szCs w:val="22"/>
        </w:rPr>
      </w:pPr>
      <w:r w:rsidRPr="0038769C">
        <w:rPr>
          <w:rFonts w:ascii="Calibri" w:hAnsi="Calibri" w:cs="Calibri"/>
          <w:color w:val="000000"/>
          <w:sz w:val="22"/>
          <w:szCs w:val="22"/>
        </w:rPr>
        <w:t xml:space="preserve">• Spravuje oprávnění na oblasti </w:t>
      </w:r>
    </w:p>
    <w:p w14:paraId="6E88E318" w14:textId="77777777" w:rsidR="0038769C" w:rsidRDefault="0038769C" w:rsidP="0038769C">
      <w:pPr>
        <w:rPr>
          <w:rFonts w:asciiTheme="majorHAnsi" w:hAnsiTheme="majorHAnsi"/>
        </w:rPr>
      </w:pPr>
      <w:r w:rsidRPr="0038769C">
        <w:rPr>
          <w:rFonts w:ascii="Calibri" w:hAnsi="Calibri" w:cs="Calibri"/>
          <w:color w:val="000000"/>
          <w:sz w:val="22"/>
          <w:szCs w:val="22"/>
        </w:rPr>
        <w:t xml:space="preserve">Zadavatel nepožaduje oprávnění na sloupce, </w:t>
      </w:r>
      <w:proofErr w:type="gramStart"/>
      <w:r w:rsidRPr="0038769C">
        <w:rPr>
          <w:rFonts w:ascii="Calibri" w:hAnsi="Calibri" w:cs="Calibri"/>
          <w:color w:val="000000"/>
          <w:sz w:val="22"/>
          <w:szCs w:val="22"/>
        </w:rPr>
        <w:t>tzn.</w:t>
      </w:r>
      <w:proofErr w:type="gramEnd"/>
      <w:r w:rsidRPr="0038769C">
        <w:rPr>
          <w:rFonts w:ascii="Calibri" w:hAnsi="Calibri" w:cs="Calibri"/>
          <w:color w:val="000000"/>
          <w:sz w:val="22"/>
          <w:szCs w:val="22"/>
        </w:rPr>
        <w:t xml:space="preserve"> příslušná role vždy </w:t>
      </w:r>
      <w:proofErr w:type="gramStart"/>
      <w:r w:rsidRPr="0038769C">
        <w:rPr>
          <w:rFonts w:ascii="Calibri" w:hAnsi="Calibri" w:cs="Calibri"/>
          <w:color w:val="000000"/>
          <w:sz w:val="22"/>
          <w:szCs w:val="22"/>
        </w:rPr>
        <w:t>může</w:t>
      </w:r>
      <w:proofErr w:type="gramEnd"/>
      <w:r w:rsidRPr="0038769C">
        <w:rPr>
          <w:rFonts w:ascii="Calibri" w:hAnsi="Calibri" w:cs="Calibri"/>
          <w:color w:val="000000"/>
          <w:sz w:val="22"/>
          <w:szCs w:val="22"/>
        </w:rPr>
        <w:t xml:space="preserve"> spravovat celou množinu atributů daného výrobku.</w:t>
      </w:r>
    </w:p>
    <w:p w14:paraId="147D0D9A" w14:textId="769CC724" w:rsidR="0038769C" w:rsidRDefault="00F83123" w:rsidP="0038769C">
      <w:pPr>
        <w:autoSpaceDE w:val="0"/>
        <w:autoSpaceDN w:val="0"/>
        <w:adjustRightInd w:val="0"/>
        <w:spacing w:after="0" w:line="240" w:lineRule="auto"/>
        <w:rPr>
          <w:rFonts w:cs="Calibri"/>
          <w:b/>
          <w:bCs/>
          <w:color w:val="000000"/>
        </w:rPr>
      </w:pPr>
      <w:r>
        <w:rPr>
          <w:rFonts w:cs="Calibri"/>
          <w:b/>
          <w:bCs/>
          <w:color w:val="000000"/>
        </w:rPr>
        <w:t>15</w:t>
      </w:r>
      <w:r w:rsidRPr="0038769C">
        <w:rPr>
          <w:rFonts w:cs="Calibri"/>
          <w:b/>
          <w:bCs/>
          <w:color w:val="000000"/>
        </w:rPr>
        <w:t xml:space="preserve"> </w:t>
      </w:r>
      <w:r w:rsidR="0038769C" w:rsidRPr="0038769C">
        <w:rPr>
          <w:rFonts w:cs="Calibri"/>
          <w:b/>
          <w:bCs/>
          <w:color w:val="000000"/>
        </w:rPr>
        <w:t>Kategorie dodávaných výrobků</w:t>
      </w:r>
    </w:p>
    <w:p w14:paraId="1C7F866B" w14:textId="77777777" w:rsidR="0038769C" w:rsidRPr="0038769C" w:rsidRDefault="0038769C" w:rsidP="0038769C">
      <w:pPr>
        <w:autoSpaceDE w:val="0"/>
        <w:autoSpaceDN w:val="0"/>
        <w:adjustRightInd w:val="0"/>
        <w:spacing w:after="0" w:line="240" w:lineRule="auto"/>
        <w:rPr>
          <w:rFonts w:cs="Calibri"/>
          <w:color w:val="000000"/>
        </w:rPr>
      </w:pPr>
      <w:r w:rsidRPr="0038769C">
        <w:rPr>
          <w:rFonts w:cs="Calibri"/>
          <w:b/>
          <w:bCs/>
          <w:color w:val="000000"/>
        </w:rPr>
        <w:t xml:space="preserve"> </w:t>
      </w:r>
    </w:p>
    <w:p w14:paraId="6354768F" w14:textId="77777777" w:rsidR="0038769C" w:rsidRDefault="0038769C" w:rsidP="0038769C">
      <w:pPr>
        <w:autoSpaceDE w:val="0"/>
        <w:autoSpaceDN w:val="0"/>
        <w:adjustRightInd w:val="0"/>
        <w:spacing w:after="0" w:line="240" w:lineRule="auto"/>
        <w:rPr>
          <w:rFonts w:ascii="Calibri" w:hAnsi="Calibri" w:cs="Calibri"/>
          <w:color w:val="000000"/>
          <w:sz w:val="22"/>
          <w:szCs w:val="22"/>
        </w:rPr>
      </w:pPr>
      <w:r w:rsidRPr="0038769C">
        <w:rPr>
          <w:rFonts w:ascii="Calibri" w:hAnsi="Calibri" w:cs="Calibri"/>
          <w:color w:val="000000"/>
          <w:sz w:val="22"/>
          <w:szCs w:val="22"/>
        </w:rPr>
        <w:t xml:space="preserve">Zadavatel požaduje, aby autorizační modul umožnoval nastavení oprávnění na řádky, a to dle kategorií výrobků, definovaných číselníkem kategorií. </w:t>
      </w:r>
    </w:p>
    <w:p w14:paraId="3A5534ED" w14:textId="77777777" w:rsidR="0038769C" w:rsidRPr="0038769C" w:rsidRDefault="0038769C" w:rsidP="0038769C">
      <w:pPr>
        <w:autoSpaceDE w:val="0"/>
        <w:autoSpaceDN w:val="0"/>
        <w:adjustRightInd w:val="0"/>
        <w:spacing w:after="0" w:line="240" w:lineRule="auto"/>
        <w:rPr>
          <w:rFonts w:ascii="Calibri" w:hAnsi="Calibri" w:cs="Calibri"/>
          <w:color w:val="000000"/>
          <w:sz w:val="22"/>
          <w:szCs w:val="22"/>
        </w:rPr>
      </w:pPr>
    </w:p>
    <w:p w14:paraId="71DC2DEE" w14:textId="77777777" w:rsidR="0038769C" w:rsidRDefault="0038769C" w:rsidP="0038769C">
      <w:pPr>
        <w:autoSpaceDE w:val="0"/>
        <w:autoSpaceDN w:val="0"/>
        <w:adjustRightInd w:val="0"/>
        <w:spacing w:after="0" w:line="240" w:lineRule="auto"/>
        <w:rPr>
          <w:rFonts w:ascii="Calibri" w:hAnsi="Calibri" w:cs="Calibri"/>
          <w:color w:val="000000"/>
          <w:sz w:val="22"/>
          <w:szCs w:val="22"/>
        </w:rPr>
      </w:pPr>
      <w:r w:rsidRPr="0038769C">
        <w:rPr>
          <w:rFonts w:ascii="Calibri" w:hAnsi="Calibri" w:cs="Calibri"/>
          <w:color w:val="000000"/>
          <w:sz w:val="22"/>
          <w:szCs w:val="22"/>
        </w:rPr>
        <w:t xml:space="preserve">Výsledné oprávnění pro uživatele tak bude definováno aplikační rolí a zároveň kategorií výrobků, která určí výslednou množinu záznamů, se kterou může uživatel pracovat. </w:t>
      </w:r>
    </w:p>
    <w:p w14:paraId="26DAE864" w14:textId="77777777" w:rsidR="0038769C" w:rsidRPr="0038769C" w:rsidRDefault="0038769C" w:rsidP="0038769C">
      <w:pPr>
        <w:autoSpaceDE w:val="0"/>
        <w:autoSpaceDN w:val="0"/>
        <w:adjustRightInd w:val="0"/>
        <w:spacing w:after="0" w:line="240" w:lineRule="auto"/>
        <w:rPr>
          <w:rFonts w:ascii="Calibri" w:hAnsi="Calibri" w:cs="Calibri"/>
          <w:color w:val="000000"/>
          <w:sz w:val="22"/>
          <w:szCs w:val="22"/>
        </w:rPr>
      </w:pPr>
    </w:p>
    <w:p w14:paraId="37121194" w14:textId="77777777" w:rsidR="0038769C" w:rsidRPr="0038769C" w:rsidRDefault="0038769C" w:rsidP="0038769C">
      <w:pPr>
        <w:autoSpaceDE w:val="0"/>
        <w:autoSpaceDN w:val="0"/>
        <w:adjustRightInd w:val="0"/>
        <w:spacing w:after="0" w:line="240" w:lineRule="auto"/>
        <w:rPr>
          <w:rFonts w:ascii="Calibri" w:hAnsi="Calibri" w:cs="Calibri"/>
          <w:color w:val="000000"/>
          <w:sz w:val="22"/>
          <w:szCs w:val="22"/>
        </w:rPr>
      </w:pPr>
      <w:r w:rsidRPr="0038769C">
        <w:rPr>
          <w:rFonts w:ascii="Calibri" w:hAnsi="Calibri" w:cs="Calibri"/>
          <w:color w:val="000000"/>
          <w:sz w:val="22"/>
          <w:szCs w:val="22"/>
        </w:rPr>
        <w:t xml:space="preserve">Konkrétní nastavení oprávnění tak může například vypadat: </w:t>
      </w:r>
    </w:p>
    <w:p w14:paraId="4B393F05" w14:textId="77777777" w:rsidR="0038769C" w:rsidRDefault="0038769C" w:rsidP="0038769C">
      <w:pPr>
        <w:rPr>
          <w:rFonts w:asciiTheme="majorHAnsi" w:hAnsiTheme="majorHAnsi"/>
        </w:rPr>
      </w:pPr>
      <w:r w:rsidRPr="0038769C">
        <w:rPr>
          <w:rFonts w:ascii="Calibri" w:hAnsi="Calibri" w:cs="Calibri"/>
          <w:i/>
          <w:iCs/>
          <w:color w:val="000000"/>
          <w:sz w:val="22"/>
          <w:szCs w:val="22"/>
        </w:rPr>
        <w:t>Uživatel „Novák“ má přiřazenu roli „Zpracovatel“ a kategorii výrobku „Mostní konstrukce“. Systém mu tak umožní spravovat (editovat) agendu nabízených výrobků, ale pouze pro kategorii výrobků „Mostní konstrukce“. Data ostatních kategorií mu budou zpřístupněna pouze pro čtení.</w:t>
      </w:r>
    </w:p>
    <w:p w14:paraId="6E337E00" w14:textId="7790A869" w:rsidR="0038769C" w:rsidRPr="0038769C" w:rsidRDefault="00F83123" w:rsidP="0038769C">
      <w:pPr>
        <w:rPr>
          <w:rFonts w:asciiTheme="majorHAnsi" w:hAnsiTheme="majorHAnsi"/>
        </w:rPr>
      </w:pPr>
      <w:r>
        <w:rPr>
          <w:rFonts w:asciiTheme="majorHAnsi" w:hAnsiTheme="majorHAnsi"/>
          <w:b/>
          <w:bCs/>
        </w:rPr>
        <w:t>16</w:t>
      </w:r>
      <w:r w:rsidRPr="0038769C">
        <w:rPr>
          <w:rFonts w:asciiTheme="majorHAnsi" w:hAnsiTheme="majorHAnsi"/>
          <w:b/>
          <w:bCs/>
        </w:rPr>
        <w:t xml:space="preserve"> </w:t>
      </w:r>
      <w:r w:rsidR="0038769C" w:rsidRPr="0038769C">
        <w:rPr>
          <w:rFonts w:asciiTheme="majorHAnsi" w:hAnsiTheme="majorHAnsi"/>
          <w:b/>
          <w:bCs/>
        </w:rPr>
        <w:t xml:space="preserve">Schvalovatelé </w:t>
      </w:r>
    </w:p>
    <w:p w14:paraId="4875C860" w14:textId="77777777" w:rsidR="0038769C" w:rsidRDefault="0038769C" w:rsidP="0038769C">
      <w:pPr>
        <w:rPr>
          <w:rFonts w:asciiTheme="majorHAnsi" w:hAnsiTheme="majorHAnsi"/>
        </w:rPr>
      </w:pPr>
      <w:r w:rsidRPr="0038769C">
        <w:rPr>
          <w:rFonts w:asciiTheme="majorHAnsi" w:hAnsiTheme="majorHAnsi"/>
        </w:rPr>
        <w:t>Zadavatel požaduje, aby autorizační modul umožňoval uživateli s aplikační rolí „Správce“ definovat konkrétní schvalovatele pro jednotlivé oblasti a kategorie výrobků. Správce systému tak nastaví u každé kategorie výrobků s vazbou na jednotlivé oblasti konkrétní osoby, které budou zodpovědné za vyhodnocení technických podkladů zaslaných nabízených výrobků. Vazba mezi uživateli a kategoriemi výrobků je následující:</w:t>
      </w:r>
    </w:p>
    <w:p w14:paraId="6994E6CF" w14:textId="77777777" w:rsid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Příklad 1: </w:t>
      </w:r>
    </w:p>
    <w:p w14:paraId="10678E89"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i/>
          <w:iCs/>
          <w:color w:val="000000"/>
        </w:rPr>
        <w:t xml:space="preserve">Uživatel „Novák“ má roli „Schvalovatel“, která mu umožnuje schvalování jednotlivých zaslaných výrobků. Tomuto uživateli „Správce“ přidělí kategorii výrobku „Mostní konstrukce“. Uživatel Novák tak může schvalovat pouze záznamy, které jsou ve výše uvedené kategorii. </w:t>
      </w:r>
    </w:p>
    <w:p w14:paraId="6FD3D07E" w14:textId="77777777" w:rsid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U každé kategorie může být evidován libovolný počet schvalovatelů, přičemž pro schválení konkrétního záznamu stačí schválení jednoho schvalovatele z této množiny. Není tak požadováno schvalovací kvorum a platí pravidlo prvního schválení. </w:t>
      </w:r>
    </w:p>
    <w:p w14:paraId="2BF270DA"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0EE0376F" w14:textId="0399B990" w:rsidR="00E84859" w:rsidRDefault="00F83123" w:rsidP="00E84859">
      <w:pPr>
        <w:autoSpaceDE w:val="0"/>
        <w:autoSpaceDN w:val="0"/>
        <w:adjustRightInd w:val="0"/>
        <w:spacing w:after="0" w:line="240" w:lineRule="auto"/>
        <w:rPr>
          <w:rFonts w:asciiTheme="majorHAnsi" w:hAnsiTheme="majorHAnsi" w:cs="Calibri"/>
          <w:b/>
          <w:bCs/>
          <w:color w:val="000000"/>
        </w:rPr>
      </w:pPr>
      <w:r>
        <w:rPr>
          <w:rFonts w:asciiTheme="majorHAnsi" w:hAnsiTheme="majorHAnsi" w:cs="Calibri"/>
          <w:b/>
          <w:bCs/>
          <w:color w:val="000000"/>
        </w:rPr>
        <w:t>17</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Správa a kombinace oprávnění </w:t>
      </w:r>
    </w:p>
    <w:p w14:paraId="4ABB67CD"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128A1272"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Zadavatel požaduje, aby autorizační modul umožnoval nastavení oprávnění prostřednictvím různých kombinací tímto způsobem: </w:t>
      </w:r>
    </w:p>
    <w:p w14:paraId="55F25343" w14:textId="77777777" w:rsidR="00E84859" w:rsidRPr="00E84859" w:rsidRDefault="00E84859" w:rsidP="0038769C">
      <w:pPr>
        <w:autoSpaceDE w:val="0"/>
        <w:autoSpaceDN w:val="0"/>
        <w:adjustRightInd w:val="0"/>
        <w:spacing w:after="120" w:line="240" w:lineRule="auto"/>
        <w:rPr>
          <w:rFonts w:cs="Calibri"/>
          <w:color w:val="000000"/>
        </w:rPr>
      </w:pPr>
      <w:r w:rsidRPr="00E84859">
        <w:rPr>
          <w:rFonts w:cs="Calibri"/>
          <w:color w:val="000000"/>
        </w:rPr>
        <w:t xml:space="preserve">Vztah uživatel </w:t>
      </w:r>
      <w:r w:rsidRPr="00E84859">
        <w:rPr>
          <w:rFonts w:ascii="Segoe UI Symbol" w:hAnsi="Segoe UI Symbol" w:cs="Segoe UI Symbol"/>
          <w:color w:val="000000"/>
        </w:rPr>
        <w:t>➔</w:t>
      </w:r>
      <w:r w:rsidRPr="00E84859">
        <w:rPr>
          <w:rFonts w:cs="Wingdings"/>
          <w:color w:val="000000"/>
        </w:rPr>
        <w:t xml:space="preserve"> </w:t>
      </w:r>
      <w:r w:rsidRPr="00E84859">
        <w:rPr>
          <w:rFonts w:cs="Calibri"/>
          <w:color w:val="000000"/>
        </w:rPr>
        <w:t xml:space="preserve">aplikační role je v kardinalitě 1xN. </w:t>
      </w:r>
    </w:p>
    <w:p w14:paraId="4C7125DA" w14:textId="77777777" w:rsidR="00E84859" w:rsidRPr="00E84859" w:rsidRDefault="00E84859" w:rsidP="0038769C">
      <w:pPr>
        <w:autoSpaceDE w:val="0"/>
        <w:autoSpaceDN w:val="0"/>
        <w:adjustRightInd w:val="0"/>
        <w:spacing w:after="120" w:line="240" w:lineRule="auto"/>
        <w:rPr>
          <w:rFonts w:cs="Calibri"/>
          <w:color w:val="000000"/>
        </w:rPr>
      </w:pPr>
      <w:r w:rsidRPr="00E84859">
        <w:rPr>
          <w:rFonts w:cs="Calibri"/>
          <w:color w:val="000000"/>
        </w:rPr>
        <w:t xml:space="preserve">Vztah uživatel </w:t>
      </w:r>
      <w:r w:rsidRPr="00E84859">
        <w:rPr>
          <w:rFonts w:ascii="Segoe UI Symbol" w:hAnsi="Segoe UI Symbol" w:cs="Segoe UI Symbol"/>
          <w:color w:val="000000"/>
        </w:rPr>
        <w:t>➔</w:t>
      </w:r>
      <w:r w:rsidRPr="00E84859">
        <w:rPr>
          <w:rFonts w:cs="Calibri"/>
          <w:color w:val="000000"/>
        </w:rPr>
        <w:t xml:space="preserve"> kategorie výrobku je v kardinalitě 1xN. </w:t>
      </w:r>
    </w:p>
    <w:p w14:paraId="2BC60758" w14:textId="77777777" w:rsidR="00E84859" w:rsidRPr="00E84859" w:rsidRDefault="00E84859" w:rsidP="0038769C">
      <w:pPr>
        <w:autoSpaceDE w:val="0"/>
        <w:autoSpaceDN w:val="0"/>
        <w:adjustRightInd w:val="0"/>
        <w:spacing w:after="120" w:line="240" w:lineRule="auto"/>
        <w:rPr>
          <w:rFonts w:asciiTheme="majorHAnsi" w:hAnsiTheme="majorHAnsi" w:cs="Calibri"/>
          <w:color w:val="000000"/>
        </w:rPr>
      </w:pPr>
      <w:r w:rsidRPr="00E84859">
        <w:rPr>
          <w:rFonts w:cs="Calibri"/>
          <w:color w:val="000000"/>
        </w:rPr>
        <w:t xml:space="preserve">Vztah uživatel </w:t>
      </w:r>
      <w:r w:rsidRPr="00E84859">
        <w:rPr>
          <w:rFonts w:ascii="Segoe UI Symbol" w:hAnsi="Segoe UI Symbol" w:cs="Segoe UI Symbol"/>
          <w:color w:val="000000"/>
        </w:rPr>
        <w:t>➔</w:t>
      </w:r>
      <w:r w:rsidRPr="00E84859">
        <w:rPr>
          <w:rFonts w:cs="Calibri"/>
          <w:color w:val="000000"/>
        </w:rPr>
        <w:t>oblast je v kardinalitě 1xN.</w:t>
      </w:r>
      <w:r w:rsidRPr="00E84859">
        <w:rPr>
          <w:rFonts w:asciiTheme="majorHAnsi" w:hAnsiTheme="majorHAnsi" w:cs="Calibri"/>
          <w:color w:val="000000"/>
        </w:rPr>
        <w:t xml:space="preserve"> </w:t>
      </w:r>
    </w:p>
    <w:p w14:paraId="67148B11" w14:textId="77777777" w:rsid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Může tak nastat situace, kdy jeden uživatel bude mít více aplikační rolí, více kategorií výrobků, přičemž systému musí zajistit veškerou funkcionalitu z přiřazeného oprávnění vycházející. </w:t>
      </w:r>
    </w:p>
    <w:p w14:paraId="1A27EBB0"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0889709E" w14:textId="77777777" w:rsid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Může tak nastat situace, kdy uživatel bude mít v rámci svých oprávnění možnost vytvářet nové záznamy výrobků v jedné kategorii a zároveň schvalovat záznamy výrobků z úplně jiné kategorie, než ve které je může vytvářet. </w:t>
      </w:r>
    </w:p>
    <w:p w14:paraId="1BB22149"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1BB3B6BA" w14:textId="3B706EB4" w:rsidR="00E84859" w:rsidRDefault="00F83123" w:rsidP="00E84859">
      <w:pPr>
        <w:autoSpaceDE w:val="0"/>
        <w:autoSpaceDN w:val="0"/>
        <w:adjustRightInd w:val="0"/>
        <w:spacing w:after="0" w:line="240" w:lineRule="auto"/>
        <w:rPr>
          <w:rFonts w:asciiTheme="majorHAnsi" w:hAnsiTheme="majorHAnsi" w:cs="Calibri"/>
          <w:b/>
          <w:bCs/>
          <w:color w:val="000000"/>
        </w:rPr>
      </w:pPr>
      <w:r>
        <w:rPr>
          <w:rFonts w:asciiTheme="majorHAnsi" w:hAnsiTheme="majorHAnsi" w:cs="Calibri"/>
          <w:b/>
          <w:bCs/>
          <w:color w:val="000000"/>
        </w:rPr>
        <w:t>18</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Správa uživatelů </w:t>
      </w:r>
    </w:p>
    <w:p w14:paraId="5875C2CE"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38BF2C62" w14:textId="77777777" w:rsid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Zadavatel požaduje, aby autorizační modul obsahující službu pro komunikaci s </w:t>
      </w:r>
      <w:proofErr w:type="spellStart"/>
      <w:r w:rsidRPr="00E84859">
        <w:rPr>
          <w:rFonts w:asciiTheme="majorHAnsi" w:hAnsiTheme="majorHAnsi" w:cs="Calibri"/>
          <w:color w:val="000000"/>
        </w:rPr>
        <w:t>IdM</w:t>
      </w:r>
      <w:proofErr w:type="spellEnd"/>
      <w:r w:rsidRPr="00E84859">
        <w:rPr>
          <w:rFonts w:asciiTheme="majorHAnsi" w:hAnsiTheme="majorHAnsi" w:cs="Calibri"/>
          <w:color w:val="000000"/>
        </w:rPr>
        <w:t xml:space="preserve"> a umožňoval uživateli s aplikační rolí „Správce“ vytvářet a editovat uživatele. Každý takto vytvořený uživatel bude mít všechny potřebné informace pro jednoznačnou identifikaci a pro využití SSO. </w:t>
      </w:r>
    </w:p>
    <w:p w14:paraId="19167363"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0D5550E5" w14:textId="6353BB5E" w:rsidR="00E84859" w:rsidRDefault="00F83123" w:rsidP="00E84859">
      <w:pPr>
        <w:autoSpaceDE w:val="0"/>
        <w:autoSpaceDN w:val="0"/>
        <w:adjustRightInd w:val="0"/>
        <w:spacing w:after="0" w:line="240" w:lineRule="auto"/>
        <w:rPr>
          <w:rFonts w:asciiTheme="majorHAnsi" w:hAnsiTheme="majorHAnsi" w:cs="Calibri"/>
          <w:b/>
          <w:bCs/>
          <w:color w:val="000000"/>
        </w:rPr>
      </w:pPr>
      <w:r>
        <w:rPr>
          <w:rFonts w:asciiTheme="majorHAnsi" w:hAnsiTheme="majorHAnsi" w:cs="Calibri"/>
          <w:b/>
          <w:bCs/>
          <w:color w:val="000000"/>
        </w:rPr>
        <w:t>19</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Atributy požadované u jednotlivých kategorií výrobků </w:t>
      </w:r>
    </w:p>
    <w:p w14:paraId="1D0D0FF3" w14:textId="77777777" w:rsidR="0038769C" w:rsidRPr="00E84859" w:rsidRDefault="0038769C" w:rsidP="00E84859">
      <w:pPr>
        <w:autoSpaceDE w:val="0"/>
        <w:autoSpaceDN w:val="0"/>
        <w:adjustRightInd w:val="0"/>
        <w:spacing w:after="0" w:line="240" w:lineRule="auto"/>
        <w:rPr>
          <w:rFonts w:asciiTheme="majorHAnsi" w:hAnsiTheme="majorHAnsi" w:cs="Calibri"/>
          <w:color w:val="000000"/>
        </w:rPr>
      </w:pPr>
    </w:p>
    <w:p w14:paraId="19299DF1"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Zadavatel požaduje, rozčlenění jednotlivých kategorií nabízených výrobků a technologií minimálně na: </w:t>
      </w:r>
    </w:p>
    <w:p w14:paraId="6C9CF705"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Železniční svršek </w:t>
      </w:r>
    </w:p>
    <w:p w14:paraId="5CBD7E2A"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Železniční spodek </w:t>
      </w:r>
    </w:p>
    <w:p w14:paraId="6C9DFB21"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Technologie traťového hospodářství </w:t>
      </w:r>
    </w:p>
    <w:p w14:paraId="03B81415"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Mostní konstrukce </w:t>
      </w:r>
    </w:p>
    <w:p w14:paraId="47E71D1B"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Zabezpečovací zařízení </w:t>
      </w:r>
    </w:p>
    <w:p w14:paraId="0854667C"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Sdělovací zařízení </w:t>
      </w:r>
    </w:p>
    <w:p w14:paraId="28EC5613"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Konstrukce pro elektrická zařízení </w:t>
      </w:r>
    </w:p>
    <w:p w14:paraId="0DAEE522" w14:textId="77777777" w:rsidR="00E84859" w:rsidRPr="00E84859" w:rsidRDefault="00E84859" w:rsidP="0038769C">
      <w:pPr>
        <w:autoSpaceDE w:val="0"/>
        <w:autoSpaceDN w:val="0"/>
        <w:adjustRightInd w:val="0"/>
        <w:spacing w:after="58" w:line="240" w:lineRule="auto"/>
        <w:ind w:firstLine="426"/>
        <w:rPr>
          <w:rFonts w:asciiTheme="majorHAnsi" w:hAnsiTheme="majorHAnsi" w:cs="Calibri"/>
          <w:color w:val="000000"/>
        </w:rPr>
      </w:pPr>
      <w:r w:rsidRPr="00E84859">
        <w:rPr>
          <w:rFonts w:asciiTheme="majorHAnsi" w:hAnsiTheme="majorHAnsi" w:cs="Calibri"/>
          <w:color w:val="000000"/>
        </w:rPr>
        <w:t xml:space="preserve">- Vysokonapěťová zařízení </w:t>
      </w:r>
    </w:p>
    <w:p w14:paraId="0998EEBF" w14:textId="77777777" w:rsidR="0038769C" w:rsidRDefault="00E84859" w:rsidP="0038769C">
      <w:pPr>
        <w:autoSpaceDE w:val="0"/>
        <w:autoSpaceDN w:val="0"/>
        <w:adjustRightInd w:val="0"/>
        <w:spacing w:after="0" w:line="240" w:lineRule="auto"/>
        <w:ind w:firstLine="426"/>
        <w:rPr>
          <w:rFonts w:asciiTheme="majorHAnsi" w:hAnsiTheme="majorHAnsi" w:cs="Calibri"/>
          <w:color w:val="000000"/>
        </w:rPr>
      </w:pPr>
      <w:r w:rsidRPr="00E84859">
        <w:rPr>
          <w:rFonts w:asciiTheme="majorHAnsi" w:hAnsiTheme="majorHAnsi" w:cs="Calibri"/>
          <w:color w:val="000000"/>
        </w:rPr>
        <w:t xml:space="preserve">- Nízkonapěťová zařízení </w:t>
      </w:r>
    </w:p>
    <w:p w14:paraId="4B0BBB00" w14:textId="77777777" w:rsidR="0038769C" w:rsidRDefault="0038769C" w:rsidP="006713E9">
      <w:pPr>
        <w:spacing w:before="120" w:after="120"/>
        <w:rPr>
          <w:rFonts w:asciiTheme="majorHAnsi" w:hAnsiTheme="majorHAnsi" w:cs="Calibri"/>
        </w:rPr>
      </w:pPr>
      <w:r w:rsidRPr="0038769C">
        <w:rPr>
          <w:rFonts w:asciiTheme="majorHAnsi" w:hAnsiTheme="majorHAnsi" w:cs="Calibri"/>
        </w:rPr>
        <w:t xml:space="preserve">Kompletní seznam požadovaných atributů bude předán </w:t>
      </w:r>
      <w:proofErr w:type="spellStart"/>
      <w:r w:rsidRPr="0038769C">
        <w:rPr>
          <w:rFonts w:asciiTheme="majorHAnsi" w:hAnsiTheme="majorHAnsi" w:cs="Calibri"/>
        </w:rPr>
        <w:t>vysoutěženému</w:t>
      </w:r>
      <w:proofErr w:type="spellEnd"/>
      <w:r w:rsidRPr="0038769C">
        <w:rPr>
          <w:rFonts w:asciiTheme="majorHAnsi" w:hAnsiTheme="majorHAnsi" w:cs="Calibri"/>
        </w:rPr>
        <w:t xml:space="preserve"> Dodavateli.</w:t>
      </w:r>
    </w:p>
    <w:p w14:paraId="78622CA5" w14:textId="77777777" w:rsidR="00F83123" w:rsidRDefault="00F83123" w:rsidP="00E84859">
      <w:pPr>
        <w:autoSpaceDE w:val="0"/>
        <w:autoSpaceDN w:val="0"/>
        <w:adjustRightInd w:val="0"/>
        <w:spacing w:after="0" w:line="240" w:lineRule="auto"/>
        <w:rPr>
          <w:rFonts w:asciiTheme="majorHAnsi" w:hAnsiTheme="majorHAnsi" w:cs="Calibri"/>
          <w:b/>
          <w:bCs/>
          <w:color w:val="000000"/>
        </w:rPr>
      </w:pPr>
    </w:p>
    <w:p w14:paraId="0A55DA69" w14:textId="1E47E608" w:rsidR="00E84859" w:rsidRPr="00E84859" w:rsidRDefault="00F83123" w:rsidP="00E84859">
      <w:pPr>
        <w:autoSpaceDE w:val="0"/>
        <w:autoSpaceDN w:val="0"/>
        <w:adjustRightInd w:val="0"/>
        <w:spacing w:after="0" w:line="240" w:lineRule="auto"/>
        <w:rPr>
          <w:rFonts w:asciiTheme="majorHAnsi" w:hAnsiTheme="majorHAnsi" w:cs="Calibri"/>
          <w:color w:val="000000"/>
        </w:rPr>
      </w:pPr>
      <w:r>
        <w:rPr>
          <w:rFonts w:asciiTheme="majorHAnsi" w:hAnsiTheme="majorHAnsi" w:cs="Calibri"/>
          <w:b/>
          <w:bCs/>
          <w:color w:val="000000"/>
        </w:rPr>
        <w:t>20</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Další požadavky </w:t>
      </w:r>
    </w:p>
    <w:p w14:paraId="1AA892F0"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Zadavatel požaduje, aby </w:t>
      </w:r>
      <w:proofErr w:type="spellStart"/>
      <w:r w:rsidRPr="00E84859">
        <w:rPr>
          <w:rFonts w:asciiTheme="majorHAnsi" w:hAnsiTheme="majorHAnsi" w:cs="Calibri"/>
          <w:color w:val="000000"/>
        </w:rPr>
        <w:t>FrontEnd</w:t>
      </w:r>
      <w:proofErr w:type="spellEnd"/>
      <w:r w:rsidRPr="00E84859">
        <w:rPr>
          <w:rFonts w:asciiTheme="majorHAnsi" w:hAnsiTheme="majorHAnsi" w:cs="Calibri"/>
          <w:color w:val="000000"/>
        </w:rPr>
        <w:t xml:space="preserve"> splňoval další následující požadavky: </w:t>
      </w:r>
    </w:p>
    <w:p w14:paraId="5019BBC8"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proofErr w:type="spellStart"/>
      <w:r w:rsidRPr="00E84859">
        <w:rPr>
          <w:rFonts w:asciiTheme="majorHAnsi" w:hAnsiTheme="majorHAnsi" w:cs="Calibri"/>
          <w:color w:val="000000"/>
        </w:rPr>
        <w:t>FrontEnd</w:t>
      </w:r>
      <w:proofErr w:type="spellEnd"/>
      <w:r w:rsidRPr="00E84859">
        <w:rPr>
          <w:rFonts w:asciiTheme="majorHAnsi" w:hAnsiTheme="majorHAnsi" w:cs="Calibri"/>
          <w:color w:val="000000"/>
        </w:rPr>
        <w:t xml:space="preserve"> musí obsahovat všechny standardní prvky k ovládání a navigaci prostřednictvím jednotlivých funkčních částí jako například: </w:t>
      </w:r>
    </w:p>
    <w:p w14:paraId="0645C326" w14:textId="77777777" w:rsidR="00E84859" w:rsidRPr="00E84859" w:rsidRDefault="00E84859" w:rsidP="00E84859">
      <w:pPr>
        <w:autoSpaceDE w:val="0"/>
        <w:autoSpaceDN w:val="0"/>
        <w:adjustRightInd w:val="0"/>
        <w:spacing w:after="68" w:line="240" w:lineRule="auto"/>
        <w:rPr>
          <w:rFonts w:asciiTheme="majorHAnsi" w:hAnsiTheme="majorHAnsi" w:cs="Calibri"/>
          <w:color w:val="000000"/>
        </w:rPr>
      </w:pPr>
      <w:r w:rsidRPr="00E84859">
        <w:rPr>
          <w:rFonts w:asciiTheme="majorHAnsi" w:hAnsiTheme="majorHAnsi" w:cs="Calibri"/>
          <w:color w:val="000000"/>
        </w:rPr>
        <w:t xml:space="preserve">- Zpět, pro návrat na předchozí části, přičemž při návratu na předchozí stránku musí být zachovány předešlé filtry a výběry například: </w:t>
      </w:r>
    </w:p>
    <w:p w14:paraId="3D5C33F7" w14:textId="77777777" w:rsidR="00E84859" w:rsidRPr="00E84859" w:rsidRDefault="00E84859" w:rsidP="00E84859">
      <w:pPr>
        <w:autoSpaceDE w:val="0"/>
        <w:autoSpaceDN w:val="0"/>
        <w:adjustRightInd w:val="0"/>
        <w:spacing w:after="68" w:line="240" w:lineRule="auto"/>
        <w:rPr>
          <w:rFonts w:asciiTheme="majorHAnsi" w:hAnsiTheme="majorHAnsi" w:cs="Calibri"/>
          <w:color w:val="000000"/>
        </w:rPr>
      </w:pPr>
      <w:r w:rsidRPr="00E84859">
        <w:rPr>
          <w:rFonts w:asciiTheme="majorHAnsi" w:hAnsiTheme="majorHAnsi" w:cs="Calibri"/>
          <w:color w:val="000000"/>
        </w:rPr>
        <w:t xml:space="preserve">• Uživatel si prohlíží detail inzerátu a provede krok zpět, systém si musí pamatovat, jaký byl aplikován filtr a jaké byly nalezeny záznamy a tento stav uživateli zobrazit </w:t>
      </w:r>
    </w:p>
    <w:p w14:paraId="15425630"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 Uživatel si prohlíží seznam nalezených záznamů a povede krok zpět, systém si musí pamatovat parametry filtru a parametry vybrané kategorie výrobků a tento stav uživateli zobrazit </w:t>
      </w:r>
    </w:p>
    <w:p w14:paraId="2CF11F8B"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p>
    <w:p w14:paraId="3953E280" w14:textId="4750956D" w:rsidR="00E84859" w:rsidRPr="00E84859" w:rsidRDefault="00F83123" w:rsidP="00E84859">
      <w:pPr>
        <w:autoSpaceDE w:val="0"/>
        <w:autoSpaceDN w:val="0"/>
        <w:adjustRightInd w:val="0"/>
        <w:spacing w:after="0" w:line="240" w:lineRule="auto"/>
        <w:rPr>
          <w:rFonts w:asciiTheme="majorHAnsi" w:hAnsiTheme="majorHAnsi" w:cs="Calibri"/>
          <w:color w:val="000000"/>
        </w:rPr>
      </w:pPr>
      <w:r>
        <w:rPr>
          <w:rFonts w:asciiTheme="majorHAnsi" w:hAnsiTheme="majorHAnsi" w:cs="Calibri"/>
          <w:b/>
          <w:bCs/>
          <w:color w:val="000000"/>
        </w:rPr>
        <w:t>21</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Bezpečnostní požadavky </w:t>
      </w:r>
    </w:p>
    <w:p w14:paraId="62251B85" w14:textId="77777777" w:rsidR="00E84859" w:rsidRPr="00E84859" w:rsidRDefault="00E84859" w:rsidP="00E84859">
      <w:pPr>
        <w:numPr>
          <w:ilvl w:val="0"/>
          <w:numId w:val="36"/>
        </w:numPr>
        <w:autoSpaceDE w:val="0"/>
        <w:autoSpaceDN w:val="0"/>
        <w:adjustRightInd w:val="0"/>
        <w:spacing w:after="68" w:line="240" w:lineRule="auto"/>
        <w:rPr>
          <w:rFonts w:asciiTheme="majorHAnsi" w:hAnsiTheme="majorHAnsi" w:cs="Calibri"/>
          <w:color w:val="000000"/>
        </w:rPr>
      </w:pPr>
      <w:r w:rsidRPr="00E84859">
        <w:rPr>
          <w:rFonts w:asciiTheme="majorHAnsi" w:hAnsiTheme="majorHAnsi" w:cs="Calibri"/>
          <w:color w:val="000000"/>
        </w:rPr>
        <w:t xml:space="preserve">• Aplikace bude odpovídat metodice OWASP </w:t>
      </w:r>
    </w:p>
    <w:p w14:paraId="449DA10C" w14:textId="77777777" w:rsidR="00E84859" w:rsidRPr="00E84859" w:rsidRDefault="00E84859" w:rsidP="00E84859">
      <w:pPr>
        <w:numPr>
          <w:ilvl w:val="0"/>
          <w:numId w:val="36"/>
        </w:numPr>
        <w:autoSpaceDE w:val="0"/>
        <w:autoSpaceDN w:val="0"/>
        <w:adjustRightInd w:val="0"/>
        <w:spacing w:after="68" w:line="240" w:lineRule="auto"/>
        <w:rPr>
          <w:rFonts w:asciiTheme="majorHAnsi" w:hAnsiTheme="majorHAnsi" w:cs="Calibri"/>
          <w:color w:val="000000"/>
        </w:rPr>
      </w:pPr>
      <w:r w:rsidRPr="00E84859">
        <w:rPr>
          <w:rFonts w:asciiTheme="majorHAnsi" w:hAnsiTheme="majorHAnsi" w:cs="Calibri"/>
          <w:color w:val="000000"/>
        </w:rPr>
        <w:t xml:space="preserve">• Veškerá komunikace mezi </w:t>
      </w:r>
      <w:proofErr w:type="spellStart"/>
      <w:r w:rsidRPr="00E84859">
        <w:rPr>
          <w:rFonts w:asciiTheme="majorHAnsi" w:hAnsiTheme="majorHAnsi" w:cs="Calibri"/>
          <w:color w:val="000000"/>
        </w:rPr>
        <w:t>BackEndem</w:t>
      </w:r>
      <w:proofErr w:type="spellEnd"/>
      <w:r w:rsidRPr="00E84859">
        <w:rPr>
          <w:rFonts w:asciiTheme="majorHAnsi" w:hAnsiTheme="majorHAnsi" w:cs="Calibri"/>
          <w:color w:val="000000"/>
        </w:rPr>
        <w:t xml:space="preserve"> a </w:t>
      </w:r>
      <w:proofErr w:type="spellStart"/>
      <w:r w:rsidRPr="00E84859">
        <w:rPr>
          <w:rFonts w:asciiTheme="majorHAnsi" w:hAnsiTheme="majorHAnsi" w:cs="Calibri"/>
          <w:color w:val="000000"/>
        </w:rPr>
        <w:t>FrontEndem</w:t>
      </w:r>
      <w:proofErr w:type="spellEnd"/>
      <w:r w:rsidRPr="00E84859">
        <w:rPr>
          <w:rFonts w:asciiTheme="majorHAnsi" w:hAnsiTheme="majorHAnsi" w:cs="Calibri"/>
          <w:color w:val="000000"/>
        </w:rPr>
        <w:t xml:space="preserve"> bude šifrovaná, postačující je protokol https </w:t>
      </w:r>
    </w:p>
    <w:p w14:paraId="6E381A21" w14:textId="77777777" w:rsidR="00E84859" w:rsidRPr="00E84859" w:rsidRDefault="00E84859" w:rsidP="00E84859">
      <w:pPr>
        <w:numPr>
          <w:ilvl w:val="0"/>
          <w:numId w:val="36"/>
        </w:num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 Před uvedením aplikace do produktivního provozu proběhne penetrační test externím subjektem, který vybere SŽ </w:t>
      </w:r>
    </w:p>
    <w:p w14:paraId="794F5CD8"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p>
    <w:p w14:paraId="74A9CA38" w14:textId="79814C3D" w:rsidR="00E84859" w:rsidRPr="00E84859" w:rsidRDefault="00F83123" w:rsidP="00E84859">
      <w:pPr>
        <w:autoSpaceDE w:val="0"/>
        <w:autoSpaceDN w:val="0"/>
        <w:adjustRightInd w:val="0"/>
        <w:spacing w:after="0" w:line="240" w:lineRule="auto"/>
        <w:rPr>
          <w:rFonts w:asciiTheme="majorHAnsi" w:hAnsiTheme="majorHAnsi" w:cs="Calibri"/>
          <w:color w:val="000000"/>
        </w:rPr>
      </w:pPr>
      <w:r>
        <w:rPr>
          <w:rFonts w:asciiTheme="majorHAnsi" w:hAnsiTheme="majorHAnsi" w:cs="Calibri"/>
          <w:b/>
          <w:bCs/>
          <w:color w:val="000000"/>
        </w:rPr>
        <w:t>22</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Systém logování musí být plně v souladu s §22 Vyhlášky č. 82/2018 Sb. Požadavky dle zákona č. 99/2019 Sb., o přístupnosti internetových stránek a mobilních aplikací </w:t>
      </w:r>
    </w:p>
    <w:p w14:paraId="30BFBB02"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lastRenderedPageBreak/>
        <w:t>Zadavatel požaduje, aby část dodaného díla „</w:t>
      </w:r>
      <w:proofErr w:type="spellStart"/>
      <w:r w:rsidRPr="00E84859">
        <w:rPr>
          <w:rFonts w:asciiTheme="majorHAnsi" w:hAnsiTheme="majorHAnsi" w:cs="Calibri"/>
          <w:color w:val="000000"/>
        </w:rPr>
        <w:t>FrontEnd</w:t>
      </w:r>
      <w:proofErr w:type="spellEnd"/>
      <w:r w:rsidRPr="00E84859">
        <w:rPr>
          <w:rFonts w:asciiTheme="majorHAnsi" w:hAnsiTheme="majorHAnsi" w:cs="Calibri"/>
          <w:color w:val="000000"/>
        </w:rPr>
        <w:t xml:space="preserve">“ splňovala pravidla definovaná zákonem č. 99/2019 Sb., o přístupnosti internetových stránek a mobilních aplikací, což dodavatel řešení prokáže certifikací dodaného díla Ministerstvem vnitra České republiky. </w:t>
      </w:r>
    </w:p>
    <w:p w14:paraId="693EF4C1" w14:textId="77777777" w:rsidR="00F83123" w:rsidRDefault="00F83123" w:rsidP="00E84859">
      <w:pPr>
        <w:autoSpaceDE w:val="0"/>
        <w:autoSpaceDN w:val="0"/>
        <w:adjustRightInd w:val="0"/>
        <w:spacing w:after="0" w:line="240" w:lineRule="auto"/>
        <w:rPr>
          <w:rFonts w:asciiTheme="majorHAnsi" w:hAnsiTheme="majorHAnsi" w:cs="Calibri"/>
          <w:b/>
          <w:bCs/>
          <w:color w:val="000000"/>
        </w:rPr>
      </w:pPr>
    </w:p>
    <w:p w14:paraId="46760E86" w14:textId="7056B199" w:rsidR="00E84859" w:rsidRPr="00E84859" w:rsidRDefault="00F83123" w:rsidP="00E84859">
      <w:pPr>
        <w:autoSpaceDE w:val="0"/>
        <w:autoSpaceDN w:val="0"/>
        <w:adjustRightInd w:val="0"/>
        <w:spacing w:after="0" w:line="240" w:lineRule="auto"/>
        <w:rPr>
          <w:rFonts w:asciiTheme="majorHAnsi" w:hAnsiTheme="majorHAnsi" w:cs="Calibri"/>
          <w:color w:val="000000"/>
        </w:rPr>
      </w:pPr>
      <w:r>
        <w:rPr>
          <w:rFonts w:asciiTheme="majorHAnsi" w:hAnsiTheme="majorHAnsi" w:cs="Calibri"/>
          <w:b/>
          <w:bCs/>
          <w:color w:val="000000"/>
        </w:rPr>
        <w:t>23</w:t>
      </w:r>
      <w:r w:rsidRPr="00E84859">
        <w:rPr>
          <w:rFonts w:asciiTheme="majorHAnsi" w:hAnsiTheme="majorHAnsi" w:cs="Calibri"/>
          <w:b/>
          <w:bCs/>
          <w:color w:val="000000"/>
        </w:rPr>
        <w:t xml:space="preserve"> </w:t>
      </w:r>
      <w:r w:rsidR="00E84859" w:rsidRPr="00E84859">
        <w:rPr>
          <w:rFonts w:asciiTheme="majorHAnsi" w:hAnsiTheme="majorHAnsi" w:cs="Calibri"/>
          <w:b/>
          <w:bCs/>
          <w:color w:val="000000"/>
        </w:rPr>
        <w:t xml:space="preserve">Migrace dat </w:t>
      </w:r>
    </w:p>
    <w:p w14:paraId="3A17F981"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Zadavatel upozorňuje, že součástí dodávky není migrace dat ze stávajícího systému. Naplnění produkčními daty je na straně Zadavatele. </w:t>
      </w:r>
    </w:p>
    <w:p w14:paraId="44CBA700" w14:textId="77777777" w:rsidR="00E84859" w:rsidRPr="00E84859" w:rsidRDefault="00E84859" w:rsidP="00E84859">
      <w:pPr>
        <w:autoSpaceDE w:val="0"/>
        <w:autoSpaceDN w:val="0"/>
        <w:adjustRightInd w:val="0"/>
        <w:spacing w:after="0" w:line="240" w:lineRule="auto"/>
        <w:rPr>
          <w:rFonts w:asciiTheme="majorHAnsi" w:hAnsiTheme="majorHAnsi" w:cs="Calibri"/>
          <w:color w:val="000000"/>
        </w:rPr>
      </w:pPr>
      <w:r w:rsidRPr="00E84859">
        <w:rPr>
          <w:rFonts w:asciiTheme="majorHAnsi" w:hAnsiTheme="majorHAnsi" w:cs="Calibri"/>
          <w:color w:val="000000"/>
        </w:rPr>
        <w:t xml:space="preserve">Naproti tomu součásti dodávky je iniciální naplnění systému daty v oblastech číselníků a uživatelských oprávnění, přičemž tato vstupní data je Dodavatel povinen implementovat na vlastní náklady na základě dat předaných od Zadavatele. </w:t>
      </w:r>
    </w:p>
    <w:p w14:paraId="53D27C5F" w14:textId="61107AA8" w:rsidR="00F83123" w:rsidRDefault="00E84859" w:rsidP="00E84859">
      <w:pPr>
        <w:rPr>
          <w:rFonts w:asciiTheme="majorHAnsi" w:hAnsiTheme="majorHAnsi"/>
        </w:rPr>
      </w:pPr>
      <w:r w:rsidRPr="00784167">
        <w:rPr>
          <w:rFonts w:asciiTheme="majorHAnsi" w:hAnsiTheme="majorHAnsi" w:cs="Calibri"/>
          <w:color w:val="000000"/>
        </w:rPr>
        <w:t>Dodavatel je tak povinen provést iniciální naplnění systému všemi konfiguračními daty taky, aby Zadavatel byl schopen v etapě uživatelských testů a v etapě nasazení do provozu bezproblémově systém používat pro tvorbu produkčních dat.</w:t>
      </w:r>
    </w:p>
    <w:p w14:paraId="523BDD50" w14:textId="77777777" w:rsidR="00F83123" w:rsidRPr="00F83123" w:rsidRDefault="00F83123" w:rsidP="00F83123">
      <w:pPr>
        <w:rPr>
          <w:rFonts w:asciiTheme="majorHAnsi" w:hAnsiTheme="majorHAnsi"/>
        </w:rPr>
      </w:pPr>
    </w:p>
    <w:p w14:paraId="4CC328D1" w14:textId="77777777" w:rsidR="00F83123" w:rsidRPr="00F83123" w:rsidRDefault="00F83123" w:rsidP="00F83123">
      <w:pPr>
        <w:rPr>
          <w:rFonts w:asciiTheme="majorHAnsi" w:hAnsiTheme="majorHAnsi"/>
        </w:rPr>
      </w:pPr>
    </w:p>
    <w:p w14:paraId="3C06849B" w14:textId="77777777" w:rsidR="00F83123" w:rsidRPr="00F83123" w:rsidRDefault="00F83123" w:rsidP="00F83123">
      <w:pPr>
        <w:rPr>
          <w:rFonts w:asciiTheme="majorHAnsi" w:hAnsiTheme="majorHAnsi"/>
        </w:rPr>
      </w:pPr>
    </w:p>
    <w:p w14:paraId="3EA06C83" w14:textId="77777777" w:rsidR="00F83123" w:rsidRPr="00F83123" w:rsidRDefault="00F83123" w:rsidP="00F83123">
      <w:pPr>
        <w:rPr>
          <w:rFonts w:asciiTheme="majorHAnsi" w:hAnsiTheme="majorHAnsi"/>
        </w:rPr>
      </w:pPr>
    </w:p>
    <w:p w14:paraId="76FC92B8" w14:textId="77777777" w:rsidR="00F83123" w:rsidRPr="00F83123" w:rsidRDefault="00F83123" w:rsidP="00F83123">
      <w:pPr>
        <w:rPr>
          <w:rFonts w:asciiTheme="majorHAnsi" w:hAnsiTheme="majorHAnsi"/>
        </w:rPr>
      </w:pPr>
    </w:p>
    <w:p w14:paraId="503E67B5" w14:textId="23EE56C5" w:rsidR="00F83123" w:rsidRDefault="00F83123" w:rsidP="00F83123">
      <w:pPr>
        <w:rPr>
          <w:rFonts w:asciiTheme="majorHAnsi" w:hAnsiTheme="majorHAnsi"/>
        </w:rPr>
      </w:pPr>
    </w:p>
    <w:p w14:paraId="3C43488F" w14:textId="77777777" w:rsidR="00381767" w:rsidRPr="00784167" w:rsidRDefault="00381767" w:rsidP="00F83123">
      <w:pPr>
        <w:rPr>
          <w:rFonts w:asciiTheme="majorHAnsi" w:eastAsia="Times New Roman" w:hAnsiTheme="majorHAnsi" w:cs="Times New Roman"/>
          <w:b/>
          <w:caps/>
          <w:kern w:val="20"/>
        </w:rPr>
      </w:pPr>
    </w:p>
    <w:sectPr w:rsidR="00381767" w:rsidRPr="00784167"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BAB24" w16cex:dateUtc="2022-10-20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3C100F" w16cid:durableId="26FBA9EA"/>
  <w16cid:commentId w16cid:paraId="4B31D640" w16cid:durableId="26FBA9EB"/>
  <w16cid:commentId w16cid:paraId="5D58170B" w16cid:durableId="26FBAB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13A20" w14:textId="77777777" w:rsidR="00BD3D2B" w:rsidRDefault="00BD3D2B" w:rsidP="00962258">
      <w:pPr>
        <w:spacing w:after="0" w:line="240" w:lineRule="auto"/>
      </w:pPr>
      <w:r>
        <w:separator/>
      </w:r>
    </w:p>
  </w:endnote>
  <w:endnote w:type="continuationSeparator" w:id="0">
    <w:p w14:paraId="388BD337" w14:textId="77777777" w:rsidR="00BD3D2B" w:rsidRDefault="00BD3D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CB3CA53" w14:textId="77777777" w:rsidTr="00D831A3">
      <w:tc>
        <w:tcPr>
          <w:tcW w:w="1361" w:type="dxa"/>
          <w:tcMar>
            <w:left w:w="0" w:type="dxa"/>
            <w:right w:w="0" w:type="dxa"/>
          </w:tcMar>
          <w:vAlign w:val="bottom"/>
        </w:tcPr>
        <w:p w14:paraId="7030E8E8" w14:textId="2A759B6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0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030D">
            <w:rPr>
              <w:rStyle w:val="slostrnky"/>
              <w:noProof/>
            </w:rPr>
            <w:t>7</w:t>
          </w:r>
          <w:r w:rsidRPr="00B8518B">
            <w:rPr>
              <w:rStyle w:val="slostrnky"/>
            </w:rPr>
            <w:fldChar w:fldCharType="end"/>
          </w:r>
        </w:p>
      </w:tc>
      <w:tc>
        <w:tcPr>
          <w:tcW w:w="3458" w:type="dxa"/>
          <w:shd w:val="clear" w:color="auto" w:fill="auto"/>
          <w:tcMar>
            <w:left w:w="0" w:type="dxa"/>
            <w:right w:w="0" w:type="dxa"/>
          </w:tcMar>
        </w:tcPr>
        <w:p w14:paraId="1F63F735" w14:textId="77777777" w:rsidR="00F1715C" w:rsidRDefault="00F1715C" w:rsidP="00B8518B">
          <w:pPr>
            <w:pStyle w:val="Zpat"/>
          </w:pPr>
        </w:p>
      </w:tc>
      <w:tc>
        <w:tcPr>
          <w:tcW w:w="2835" w:type="dxa"/>
          <w:shd w:val="clear" w:color="auto" w:fill="auto"/>
          <w:tcMar>
            <w:left w:w="0" w:type="dxa"/>
            <w:right w:w="0" w:type="dxa"/>
          </w:tcMar>
        </w:tcPr>
        <w:p w14:paraId="590F6785" w14:textId="77777777" w:rsidR="00F1715C" w:rsidRDefault="00F1715C" w:rsidP="00B8518B">
          <w:pPr>
            <w:pStyle w:val="Zpat"/>
          </w:pPr>
        </w:p>
      </w:tc>
      <w:tc>
        <w:tcPr>
          <w:tcW w:w="2921" w:type="dxa"/>
        </w:tcPr>
        <w:p w14:paraId="3F034D28" w14:textId="77777777" w:rsidR="00F1715C" w:rsidRDefault="00F1715C" w:rsidP="00D831A3">
          <w:pPr>
            <w:pStyle w:val="Zpat"/>
          </w:pPr>
        </w:p>
      </w:tc>
    </w:tr>
  </w:tbl>
  <w:p w14:paraId="1865C75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28DDF52" wp14:editId="07BD21D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ED5BD8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DC7C86F" wp14:editId="7461454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090039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1455F2E" w14:textId="77777777" w:rsidTr="00F1715C">
      <w:tc>
        <w:tcPr>
          <w:tcW w:w="1361" w:type="dxa"/>
          <w:tcMar>
            <w:left w:w="0" w:type="dxa"/>
            <w:right w:w="0" w:type="dxa"/>
          </w:tcMar>
          <w:vAlign w:val="bottom"/>
        </w:tcPr>
        <w:p w14:paraId="39B0C050" w14:textId="39F8CC8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030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030D">
            <w:rPr>
              <w:rStyle w:val="slostrnky"/>
              <w:noProof/>
            </w:rPr>
            <w:t>7</w:t>
          </w:r>
          <w:r w:rsidRPr="00B8518B">
            <w:rPr>
              <w:rStyle w:val="slostrnky"/>
            </w:rPr>
            <w:fldChar w:fldCharType="end"/>
          </w:r>
        </w:p>
      </w:tc>
      <w:tc>
        <w:tcPr>
          <w:tcW w:w="3458" w:type="dxa"/>
          <w:shd w:val="clear" w:color="auto" w:fill="auto"/>
          <w:tcMar>
            <w:left w:w="0" w:type="dxa"/>
            <w:right w:w="0" w:type="dxa"/>
          </w:tcMar>
        </w:tcPr>
        <w:p w14:paraId="4CCE8C69" w14:textId="77777777" w:rsidR="00F1715C" w:rsidRDefault="00F1715C" w:rsidP="00460660">
          <w:pPr>
            <w:pStyle w:val="Zpat"/>
          </w:pPr>
          <w:r>
            <w:t>Správa železni</w:t>
          </w:r>
          <w:r w:rsidR="00F5558F">
            <w:t>c</w:t>
          </w:r>
          <w:r>
            <w:t>, státní organizace</w:t>
          </w:r>
        </w:p>
        <w:p w14:paraId="2AED7FB2"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7448AA8D" w14:textId="77777777" w:rsidR="00F1715C" w:rsidRDefault="00F1715C" w:rsidP="00460660">
          <w:pPr>
            <w:pStyle w:val="Zpat"/>
          </w:pPr>
          <w:r>
            <w:t>Sídlo: Dlážděná 1003/7, 110 00 Praha 1</w:t>
          </w:r>
        </w:p>
        <w:p w14:paraId="22C3C9BA" w14:textId="77777777" w:rsidR="00F1715C" w:rsidRDefault="00F1715C" w:rsidP="00460660">
          <w:pPr>
            <w:pStyle w:val="Zpat"/>
          </w:pPr>
          <w:r>
            <w:t>IČ</w:t>
          </w:r>
          <w:r w:rsidR="00F5558F">
            <w:t>O</w:t>
          </w:r>
          <w:r>
            <w:t>: 709 94 234 DIČ: CZ 709 94 234</w:t>
          </w:r>
        </w:p>
        <w:p w14:paraId="4C1EAAA1" w14:textId="77777777" w:rsidR="00F1715C" w:rsidRDefault="00273BDF" w:rsidP="00460660">
          <w:pPr>
            <w:pStyle w:val="Zpat"/>
          </w:pPr>
          <w:r>
            <w:t>www.spravazeleznic</w:t>
          </w:r>
          <w:r w:rsidR="00F1715C">
            <w:t>.cz</w:t>
          </w:r>
        </w:p>
      </w:tc>
      <w:tc>
        <w:tcPr>
          <w:tcW w:w="2921" w:type="dxa"/>
        </w:tcPr>
        <w:p w14:paraId="4F84B5F5" w14:textId="77777777" w:rsidR="00F1715C" w:rsidRDefault="00F1715C" w:rsidP="00460660">
          <w:pPr>
            <w:pStyle w:val="Zpat"/>
          </w:pPr>
        </w:p>
      </w:tc>
    </w:tr>
  </w:tbl>
  <w:p w14:paraId="4D61461F"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6FD83CD" wp14:editId="26B64E2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B05F5F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AE1F41B" wp14:editId="095E8EE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4CAA8C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7CBE80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1672" w14:textId="77777777" w:rsidR="00BD3D2B" w:rsidRDefault="00BD3D2B" w:rsidP="00962258">
      <w:pPr>
        <w:spacing w:after="0" w:line="240" w:lineRule="auto"/>
      </w:pPr>
      <w:r>
        <w:separator/>
      </w:r>
    </w:p>
  </w:footnote>
  <w:footnote w:type="continuationSeparator" w:id="0">
    <w:p w14:paraId="07AE0593" w14:textId="77777777" w:rsidR="00BD3D2B" w:rsidRDefault="00BD3D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164EF5C" w14:textId="77777777" w:rsidTr="00C02D0A">
      <w:trPr>
        <w:trHeight w:hRule="exact" w:val="454"/>
      </w:trPr>
      <w:tc>
        <w:tcPr>
          <w:tcW w:w="1361" w:type="dxa"/>
          <w:tcMar>
            <w:top w:w="57" w:type="dxa"/>
            <w:left w:w="0" w:type="dxa"/>
            <w:right w:w="0" w:type="dxa"/>
          </w:tcMar>
        </w:tcPr>
        <w:p w14:paraId="051783F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22F8B00" w14:textId="77777777" w:rsidR="00F1715C" w:rsidRDefault="00F1715C" w:rsidP="00523EA7">
          <w:pPr>
            <w:pStyle w:val="Zpat"/>
          </w:pPr>
        </w:p>
      </w:tc>
      <w:tc>
        <w:tcPr>
          <w:tcW w:w="5698" w:type="dxa"/>
          <w:shd w:val="clear" w:color="auto" w:fill="auto"/>
          <w:tcMar>
            <w:top w:w="57" w:type="dxa"/>
            <w:left w:w="0" w:type="dxa"/>
            <w:right w:w="0" w:type="dxa"/>
          </w:tcMar>
        </w:tcPr>
        <w:p w14:paraId="24F47623" w14:textId="77777777" w:rsidR="00F1715C" w:rsidRPr="00D6163D" w:rsidRDefault="00F1715C" w:rsidP="00D6163D">
          <w:pPr>
            <w:pStyle w:val="Druhdokumentu"/>
          </w:pPr>
        </w:p>
      </w:tc>
    </w:tr>
  </w:tbl>
  <w:p w14:paraId="283F83A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3C1C01" w14:textId="77777777" w:rsidTr="00F1715C">
      <w:trPr>
        <w:trHeight w:hRule="exact" w:val="936"/>
      </w:trPr>
      <w:tc>
        <w:tcPr>
          <w:tcW w:w="1361" w:type="dxa"/>
          <w:tcMar>
            <w:left w:w="0" w:type="dxa"/>
            <w:right w:w="0" w:type="dxa"/>
          </w:tcMar>
        </w:tcPr>
        <w:p w14:paraId="108A1766"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CB06193" w14:textId="77777777" w:rsidR="00F1715C" w:rsidRDefault="00F1715C" w:rsidP="00FC6389">
          <w:pPr>
            <w:pStyle w:val="Zpat"/>
          </w:pPr>
        </w:p>
      </w:tc>
      <w:tc>
        <w:tcPr>
          <w:tcW w:w="5698" w:type="dxa"/>
          <w:shd w:val="clear" w:color="auto" w:fill="auto"/>
          <w:tcMar>
            <w:left w:w="0" w:type="dxa"/>
            <w:right w:w="0" w:type="dxa"/>
          </w:tcMar>
        </w:tcPr>
        <w:p w14:paraId="359BFCC0" w14:textId="77777777" w:rsidR="00F1715C" w:rsidRPr="00D6163D" w:rsidRDefault="00F1715C" w:rsidP="00FC6389">
          <w:pPr>
            <w:pStyle w:val="Druhdokumentu"/>
          </w:pPr>
        </w:p>
      </w:tc>
    </w:tr>
    <w:tr w:rsidR="009F392E" w14:paraId="06AEA93A" w14:textId="77777777" w:rsidTr="00895406">
      <w:trPr>
        <w:trHeight w:hRule="exact" w:val="1077"/>
      </w:trPr>
      <w:tc>
        <w:tcPr>
          <w:tcW w:w="1361" w:type="dxa"/>
          <w:tcMar>
            <w:left w:w="0" w:type="dxa"/>
            <w:right w:w="0" w:type="dxa"/>
          </w:tcMar>
        </w:tcPr>
        <w:p w14:paraId="690B2C6D"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CB4382C" w14:textId="77777777" w:rsidR="009F392E" w:rsidRDefault="009F392E" w:rsidP="00FC6389">
          <w:pPr>
            <w:pStyle w:val="Zpat"/>
          </w:pPr>
        </w:p>
      </w:tc>
      <w:tc>
        <w:tcPr>
          <w:tcW w:w="5698" w:type="dxa"/>
          <w:shd w:val="clear" w:color="auto" w:fill="auto"/>
          <w:tcMar>
            <w:left w:w="0" w:type="dxa"/>
            <w:right w:w="0" w:type="dxa"/>
          </w:tcMar>
        </w:tcPr>
        <w:p w14:paraId="58DBE35F" w14:textId="77777777" w:rsidR="009F392E" w:rsidRPr="00D6163D" w:rsidRDefault="009F392E" w:rsidP="00FC6389">
          <w:pPr>
            <w:pStyle w:val="Druhdokumentu"/>
          </w:pPr>
        </w:p>
      </w:tc>
    </w:tr>
  </w:tbl>
  <w:p w14:paraId="759ED74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52ABB7D7" wp14:editId="20B8A779">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B4D9D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2EDEB79"/>
    <w:multiLevelType w:val="hybridMultilevel"/>
    <w:tmpl w:val="0C2719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3DF5BB9"/>
    <w:multiLevelType w:val="hybridMultilevel"/>
    <w:tmpl w:val="93E50B9D"/>
    <w:lvl w:ilvl="0" w:tplc="FFFFFFFF">
      <w:start w:val="1"/>
      <w:numFmt w:val="ideographDigital"/>
      <w:lvlText w:val=""/>
      <w:lvlJc w:val="left"/>
    </w:lvl>
    <w:lvl w:ilvl="1" w:tplc="FFFFFFFF">
      <w:start w:val="1"/>
      <w:numFmt w:val="ideographDigital"/>
      <w:lvlText w:val=""/>
      <w:lvlJc w:val="left"/>
    </w:lvl>
    <w:lvl w:ilvl="2" w:tplc="15C84C57">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6B4C80EB"/>
    <w:multiLevelType w:val="hybridMultilevel"/>
    <w:tmpl w:val="5ADCAC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74070991"/>
    <w:multiLevelType w:val="multilevel"/>
    <w:tmpl w:val="CABE99FC"/>
    <w:numStyleLink w:val="ListNumbermultilevel"/>
  </w:abstractNum>
  <w:num w:numId="1">
    <w:abstractNumId w:val="4"/>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2"/>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6"/>
  </w:num>
  <w:num w:numId="13">
    <w:abstractNumId w:val="6"/>
  </w:num>
  <w:num w:numId="14">
    <w:abstractNumId w:val="6"/>
  </w:num>
  <w:num w:numId="15">
    <w:abstractNumId w:val="6"/>
  </w:num>
  <w:num w:numId="16">
    <w:abstractNumId w:val="12"/>
  </w:num>
  <w:num w:numId="17">
    <w:abstractNumId w:val="4"/>
  </w:num>
  <w:num w:numId="18">
    <w:abstractNumId w:val="12"/>
  </w:num>
  <w:num w:numId="19">
    <w:abstractNumId w:val="12"/>
  </w:num>
  <w:num w:numId="20">
    <w:abstractNumId w:val="12"/>
  </w:num>
  <w:num w:numId="21">
    <w:abstractNumId w:val="12"/>
  </w:num>
  <w:num w:numId="22">
    <w:abstractNumId w:val="6"/>
  </w:num>
  <w:num w:numId="23">
    <w:abstractNumId w:val="3"/>
  </w:num>
  <w:num w:numId="24">
    <w:abstractNumId w:val="6"/>
  </w:num>
  <w:num w:numId="25">
    <w:abstractNumId w:val="6"/>
  </w:num>
  <w:num w:numId="26">
    <w:abstractNumId w:val="6"/>
  </w:num>
  <w:num w:numId="27">
    <w:abstractNumId w:val="6"/>
  </w:num>
  <w:num w:numId="28">
    <w:abstractNumId w:val="12"/>
  </w:num>
  <w:num w:numId="29">
    <w:abstractNumId w:val="4"/>
  </w:num>
  <w:num w:numId="30">
    <w:abstractNumId w:val="12"/>
  </w:num>
  <w:num w:numId="31">
    <w:abstractNumId w:val="12"/>
  </w:num>
  <w:num w:numId="32">
    <w:abstractNumId w:val="12"/>
  </w:num>
  <w:num w:numId="33">
    <w:abstractNumId w:val="12"/>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 w:numId="37">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D48"/>
    <w:rsid w:val="00072C1E"/>
    <w:rsid w:val="00087D48"/>
    <w:rsid w:val="000A4715"/>
    <w:rsid w:val="000E23A7"/>
    <w:rsid w:val="0010693F"/>
    <w:rsid w:val="00114472"/>
    <w:rsid w:val="001364FA"/>
    <w:rsid w:val="001550BC"/>
    <w:rsid w:val="001605B9"/>
    <w:rsid w:val="00170EC5"/>
    <w:rsid w:val="001747C1"/>
    <w:rsid w:val="00184743"/>
    <w:rsid w:val="001941D8"/>
    <w:rsid w:val="00207DF5"/>
    <w:rsid w:val="00273BDF"/>
    <w:rsid w:val="00280E07"/>
    <w:rsid w:val="002A2C36"/>
    <w:rsid w:val="002C31BF"/>
    <w:rsid w:val="002D08B1"/>
    <w:rsid w:val="002E0CD7"/>
    <w:rsid w:val="0032707F"/>
    <w:rsid w:val="00341DCF"/>
    <w:rsid w:val="00357BC6"/>
    <w:rsid w:val="00381767"/>
    <w:rsid w:val="0038769C"/>
    <w:rsid w:val="003956C6"/>
    <w:rsid w:val="0040416F"/>
    <w:rsid w:val="00441430"/>
    <w:rsid w:val="00450F07"/>
    <w:rsid w:val="00453CD3"/>
    <w:rsid w:val="00460660"/>
    <w:rsid w:val="00486107"/>
    <w:rsid w:val="00491827"/>
    <w:rsid w:val="004B348C"/>
    <w:rsid w:val="004C4399"/>
    <w:rsid w:val="004C5AF4"/>
    <w:rsid w:val="004C787C"/>
    <w:rsid w:val="004D2F42"/>
    <w:rsid w:val="004E143C"/>
    <w:rsid w:val="004E3A53"/>
    <w:rsid w:val="004F20BC"/>
    <w:rsid w:val="004F4B9B"/>
    <w:rsid w:val="004F69EA"/>
    <w:rsid w:val="00511AB9"/>
    <w:rsid w:val="00523EA7"/>
    <w:rsid w:val="00545334"/>
    <w:rsid w:val="00553375"/>
    <w:rsid w:val="00557C28"/>
    <w:rsid w:val="005736B7"/>
    <w:rsid w:val="00575E5A"/>
    <w:rsid w:val="005F1404"/>
    <w:rsid w:val="0061068E"/>
    <w:rsid w:val="00660AD3"/>
    <w:rsid w:val="0067030D"/>
    <w:rsid w:val="006713E9"/>
    <w:rsid w:val="00677B7F"/>
    <w:rsid w:val="006A5570"/>
    <w:rsid w:val="006A689C"/>
    <w:rsid w:val="006B3D79"/>
    <w:rsid w:val="006D7AFE"/>
    <w:rsid w:val="006E0578"/>
    <w:rsid w:val="006E314D"/>
    <w:rsid w:val="007076F1"/>
    <w:rsid w:val="00710723"/>
    <w:rsid w:val="00723ED1"/>
    <w:rsid w:val="00743525"/>
    <w:rsid w:val="0076286B"/>
    <w:rsid w:val="00766846"/>
    <w:rsid w:val="0077673A"/>
    <w:rsid w:val="00784167"/>
    <w:rsid w:val="007846E1"/>
    <w:rsid w:val="007B570C"/>
    <w:rsid w:val="007C589B"/>
    <w:rsid w:val="007E25D5"/>
    <w:rsid w:val="007E4A6E"/>
    <w:rsid w:val="007F56A7"/>
    <w:rsid w:val="00807DD0"/>
    <w:rsid w:val="008446ED"/>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5E28"/>
    <w:rsid w:val="00AA65FA"/>
    <w:rsid w:val="00AA7351"/>
    <w:rsid w:val="00AD056F"/>
    <w:rsid w:val="00AD6731"/>
    <w:rsid w:val="00B15D0D"/>
    <w:rsid w:val="00B26A53"/>
    <w:rsid w:val="00B429CD"/>
    <w:rsid w:val="00B75EE1"/>
    <w:rsid w:val="00B77481"/>
    <w:rsid w:val="00B8518B"/>
    <w:rsid w:val="00BD3D2B"/>
    <w:rsid w:val="00BD7E91"/>
    <w:rsid w:val="00C02D0A"/>
    <w:rsid w:val="00C03A6E"/>
    <w:rsid w:val="00C44F6A"/>
    <w:rsid w:val="00C47AE3"/>
    <w:rsid w:val="00C63696"/>
    <w:rsid w:val="00CD1FC4"/>
    <w:rsid w:val="00D21061"/>
    <w:rsid w:val="00D4108E"/>
    <w:rsid w:val="00D6163D"/>
    <w:rsid w:val="00D73D46"/>
    <w:rsid w:val="00D831A3"/>
    <w:rsid w:val="00DC75F3"/>
    <w:rsid w:val="00DD46F3"/>
    <w:rsid w:val="00DE56F2"/>
    <w:rsid w:val="00DF116D"/>
    <w:rsid w:val="00E32B65"/>
    <w:rsid w:val="00E36C4A"/>
    <w:rsid w:val="00E67336"/>
    <w:rsid w:val="00E84859"/>
    <w:rsid w:val="00E955A2"/>
    <w:rsid w:val="00EB104F"/>
    <w:rsid w:val="00ED14BD"/>
    <w:rsid w:val="00F0533E"/>
    <w:rsid w:val="00F1048D"/>
    <w:rsid w:val="00F12DEC"/>
    <w:rsid w:val="00F1715C"/>
    <w:rsid w:val="00F310F8"/>
    <w:rsid w:val="00F35939"/>
    <w:rsid w:val="00F45607"/>
    <w:rsid w:val="00F5558F"/>
    <w:rsid w:val="00F659EB"/>
    <w:rsid w:val="00F83123"/>
    <w:rsid w:val="00F86BA6"/>
    <w:rsid w:val="00F904EC"/>
    <w:rsid w:val="00FC1F8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9228F"/>
  <w14:defaultImageDpi w14:val="32767"/>
  <w15:docId w15:val="{5C521409-0D03-4B7E-8306-21588123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7D48"/>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767"/>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6713E9"/>
    <w:rPr>
      <w:sz w:val="16"/>
      <w:szCs w:val="16"/>
    </w:rPr>
  </w:style>
  <w:style w:type="paragraph" w:styleId="Textkomente">
    <w:name w:val="annotation text"/>
    <w:basedOn w:val="Normln"/>
    <w:link w:val="TextkomenteChar"/>
    <w:uiPriority w:val="99"/>
    <w:unhideWhenUsed/>
    <w:rsid w:val="006713E9"/>
    <w:pPr>
      <w:spacing w:line="240" w:lineRule="auto"/>
    </w:pPr>
    <w:rPr>
      <w:sz w:val="20"/>
      <w:szCs w:val="20"/>
    </w:rPr>
  </w:style>
  <w:style w:type="character" w:customStyle="1" w:styleId="TextkomenteChar">
    <w:name w:val="Text komentáře Char"/>
    <w:basedOn w:val="Standardnpsmoodstavce"/>
    <w:link w:val="Textkomente"/>
    <w:uiPriority w:val="99"/>
    <w:rsid w:val="006713E9"/>
    <w:rPr>
      <w:sz w:val="20"/>
      <w:szCs w:val="20"/>
    </w:rPr>
  </w:style>
  <w:style w:type="paragraph" w:styleId="Pedmtkomente">
    <w:name w:val="annotation subject"/>
    <w:basedOn w:val="Textkomente"/>
    <w:next w:val="Textkomente"/>
    <w:link w:val="PedmtkomenteChar"/>
    <w:uiPriority w:val="99"/>
    <w:semiHidden/>
    <w:unhideWhenUsed/>
    <w:rsid w:val="006713E9"/>
    <w:rPr>
      <w:b/>
      <w:bCs/>
    </w:rPr>
  </w:style>
  <w:style w:type="character" w:customStyle="1" w:styleId="PedmtkomenteChar">
    <w:name w:val="Předmět komentáře Char"/>
    <w:basedOn w:val="TextkomenteChar"/>
    <w:link w:val="Pedmtkomente"/>
    <w:uiPriority w:val="99"/>
    <w:semiHidden/>
    <w:rsid w:val="006713E9"/>
    <w:rPr>
      <w:b/>
      <w:bCs/>
      <w:sz w:val="20"/>
      <w:szCs w:val="20"/>
    </w:rPr>
  </w:style>
  <w:style w:type="paragraph" w:styleId="Revize">
    <w:name w:val="Revision"/>
    <w:hidden/>
    <w:uiPriority w:val="99"/>
    <w:semiHidden/>
    <w:rsid w:val="004041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sprava-webu-a-logomanual"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05B4FDB3-A43A-442D-A7C6-BD1704D23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8A3444-63EF-4828-A30F-88FBFF74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23</TotalTime>
  <Pages>7</Pages>
  <Words>2597</Words>
  <Characters>15325</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Strnadová Dagmar</cp:lastModifiedBy>
  <cp:revision>4</cp:revision>
  <cp:lastPrinted>2017-11-28T17:18:00Z</cp:lastPrinted>
  <dcterms:created xsi:type="dcterms:W3CDTF">2022-10-20T09:10:00Z</dcterms:created>
  <dcterms:modified xsi:type="dcterms:W3CDTF">2022-10-20T11:34:00Z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